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F1DCF" w14:textId="77777777" w:rsidR="00DF0041" w:rsidRDefault="00DF0041" w:rsidP="00F048D7">
      <w:pPr>
        <w:spacing w:before="120" w:after="0" w:line="240" w:lineRule="auto"/>
        <w:jc w:val="center"/>
        <w:rPr>
          <w:rFonts w:eastAsia="Times New Roman"/>
          <w:b/>
          <w:szCs w:val="28"/>
          <w:lang w:val="nl-NL"/>
        </w:rPr>
      </w:pPr>
      <w:r>
        <w:rPr>
          <w:rFonts w:eastAsia="Times New Roman"/>
          <w:b/>
          <w:szCs w:val="28"/>
          <w:lang w:val="nl-NL"/>
        </w:rPr>
        <w:t xml:space="preserve">MỘT SỐ </w:t>
      </w:r>
      <w:r w:rsidR="004167B2">
        <w:rPr>
          <w:rFonts w:eastAsia="Times New Roman"/>
          <w:b/>
          <w:szCs w:val="28"/>
          <w:lang w:val="nl-NL"/>
        </w:rPr>
        <w:t xml:space="preserve">NỘI DUNG </w:t>
      </w:r>
      <w:r>
        <w:rPr>
          <w:rFonts w:eastAsia="Times New Roman"/>
          <w:b/>
          <w:szCs w:val="28"/>
          <w:lang w:val="nl-NL"/>
        </w:rPr>
        <w:t>MỚI CỦA N</w:t>
      </w:r>
      <w:r w:rsidR="004167B2">
        <w:rPr>
          <w:rFonts w:eastAsia="Times New Roman"/>
          <w:b/>
          <w:szCs w:val="28"/>
          <w:lang w:val="nl-NL"/>
        </w:rPr>
        <w:t xml:space="preserve">GHỊ ĐỊNH SỐ 167/2025/NĐ-CP </w:t>
      </w:r>
    </w:p>
    <w:p w14:paraId="4B575CA6" w14:textId="77777777" w:rsidR="00F048D7" w:rsidRDefault="00B808BD" w:rsidP="00F048D7">
      <w:pPr>
        <w:spacing w:before="120" w:after="0" w:line="240" w:lineRule="auto"/>
        <w:jc w:val="center"/>
        <w:rPr>
          <w:rFonts w:eastAsia="Times New Roman"/>
          <w:b/>
          <w:szCs w:val="28"/>
          <w:lang w:val="nl-NL"/>
        </w:rPr>
      </w:pPr>
      <w:r>
        <w:rPr>
          <w:rFonts w:eastAsia="Times New Roman"/>
          <w:b/>
          <w:noProof/>
          <w:szCs w:val="28"/>
          <w:lang w:val="nl-NL"/>
        </w:rPr>
        <w:pict w14:anchorId="08608F52">
          <v:shapetype id="_x0000_t32" coordsize="21600,21600" o:spt="32" o:oned="t" path="m,l21600,21600e" filled="f">
            <v:path arrowok="t" fillok="f" o:connecttype="none"/>
            <o:lock v:ext="edit" shapetype="t"/>
          </v:shapetype>
          <v:shape id="_x0000_s2050" type="#_x0000_t32" alt="" style="position:absolute;left:0;text-align:left;margin-left:142.75pt;margin-top:6.6pt;width:183.75pt;height:0;z-index:1;mso-wrap-edited:f;mso-width-percent:0;mso-height-percent:0;mso-width-percent:0;mso-height-percent:0" o:connectortype="straight"/>
        </w:pict>
      </w:r>
    </w:p>
    <w:p w14:paraId="718A2CF6" w14:textId="77777777" w:rsidR="00F048D7" w:rsidRPr="00281C45" w:rsidRDefault="00F048D7" w:rsidP="008E09BB">
      <w:pPr>
        <w:numPr>
          <w:ilvl w:val="0"/>
          <w:numId w:val="13"/>
        </w:numPr>
        <w:tabs>
          <w:tab w:val="left" w:pos="993"/>
        </w:tabs>
        <w:spacing w:before="120" w:after="120" w:line="240" w:lineRule="auto"/>
        <w:ind w:left="0" w:firstLine="709"/>
        <w:jc w:val="both"/>
        <w:rPr>
          <w:szCs w:val="28"/>
        </w:rPr>
      </w:pPr>
      <w:r w:rsidRPr="00281C45">
        <w:rPr>
          <w:b/>
          <w:szCs w:val="28"/>
        </w:rPr>
        <w:t xml:space="preserve">Tên văn bản quy phạm pháp luật: </w:t>
      </w:r>
      <w:r w:rsidRPr="00281C45">
        <w:rPr>
          <w:szCs w:val="28"/>
        </w:rPr>
        <w:t>Nghị định số 167/2025/NĐ-CP ngày 30/6/2025 của Chính phủ sửa đổi, bổ sung một số điều của Nghị định số 08/2015/NĐ-CP ngày 21 tháng 01 năm 2015 của Chính phủ quy định chi tiết và biện pháp thi hành Luật Hải quan về thủ tục hải quan, kiểm tra, giám sát, kiểm soát hải quan.</w:t>
      </w:r>
    </w:p>
    <w:p w14:paraId="5CEBBF58" w14:textId="77777777" w:rsidR="00F048D7" w:rsidRPr="00281C45" w:rsidRDefault="00F048D7" w:rsidP="008E09BB">
      <w:pPr>
        <w:numPr>
          <w:ilvl w:val="0"/>
          <w:numId w:val="13"/>
        </w:numPr>
        <w:spacing w:before="120" w:after="120" w:line="240" w:lineRule="auto"/>
        <w:jc w:val="both"/>
        <w:rPr>
          <w:b/>
          <w:szCs w:val="28"/>
        </w:rPr>
      </w:pPr>
      <w:r w:rsidRPr="00281C45">
        <w:rPr>
          <w:b/>
          <w:szCs w:val="28"/>
        </w:rPr>
        <w:t>Sự cần thiết, mục đích ban hành</w:t>
      </w:r>
    </w:p>
    <w:p w14:paraId="5B18750C" w14:textId="77777777" w:rsidR="007E496A" w:rsidRPr="005A7B9F" w:rsidRDefault="007E496A" w:rsidP="007E496A">
      <w:pPr>
        <w:shd w:val="clear" w:color="auto" w:fill="FFFFFF"/>
        <w:tabs>
          <w:tab w:val="left" w:pos="1134"/>
        </w:tabs>
        <w:spacing w:before="80" w:after="80" w:line="240" w:lineRule="auto"/>
        <w:ind w:firstLine="709"/>
        <w:jc w:val="both"/>
        <w:rPr>
          <w:rFonts w:eastAsia="Times New Roman"/>
          <w:szCs w:val="28"/>
          <w:lang w:val="en-US"/>
        </w:rPr>
      </w:pPr>
      <w:r w:rsidRPr="004B340D">
        <w:rPr>
          <w:rFonts w:eastAsia="Times New Roman"/>
          <w:szCs w:val="28"/>
        </w:rPr>
        <w:t>Ngày 01/01/2021, Chính phủ ban hành Nghị quyết số 01/NQ-CP, trong đó có giao Bộ Tài chính trình Chính phủ “Nghị định sửa đổi, bổ sung một số điều của Nghị định số 08/2015/NĐ-CP ngày 21/01/2015 của Chính phủ quy định chi tiết và biện pháp thi hành Luật Hải quan về thủ tục hải quan, kiểm tra, giám sát hải quan”</w:t>
      </w:r>
      <w:r w:rsidR="005A7B9F">
        <w:rPr>
          <w:rFonts w:eastAsia="Times New Roman"/>
          <w:szCs w:val="28"/>
          <w:lang w:val="en-US"/>
        </w:rPr>
        <w:t>.</w:t>
      </w:r>
    </w:p>
    <w:p w14:paraId="544F44A5" w14:textId="77777777" w:rsidR="007E496A" w:rsidRPr="00924699" w:rsidRDefault="007E496A" w:rsidP="007E496A">
      <w:pPr>
        <w:shd w:val="clear" w:color="auto" w:fill="FFFFFF"/>
        <w:tabs>
          <w:tab w:val="left" w:pos="1134"/>
        </w:tabs>
        <w:spacing w:before="80" w:after="80" w:line="240" w:lineRule="auto"/>
        <w:ind w:firstLine="709"/>
        <w:jc w:val="both"/>
        <w:rPr>
          <w:rFonts w:eastAsia="Times New Roman"/>
          <w:bCs/>
          <w:szCs w:val="28"/>
          <w:lang w:val="en-US"/>
        </w:rPr>
      </w:pPr>
      <w:r w:rsidRPr="004B340D">
        <w:rPr>
          <w:rFonts w:eastAsia="Times New Roman"/>
          <w:szCs w:val="28"/>
        </w:rPr>
        <w:t>Căn cứ Quyết định số 628/QĐ-TTg ngày 20/5/2022 của Thủ tướng Chính phủ ban hành về việc phê duyệt Chiến lược phát triển hải quan đến năm 2030; Nghị quyết số 18-NQ/TW về định hướng sắp xếp, tinh gọn tổ chức bộ máy của Chính phủ; Nghị quyết số 57-NQ/TW ngày 22/12/2024 của Bộ Chính trị về đột phá phát triển khoa học, công nghệ, đổi mới sáng tạo và chuyển đổi số quốc gia; Nghị quyết số 66/NQ-CP ngày 26/3/2025 của Chính phủ về chương trình cắt giảm, đơn giản hóa thủ tục hành chính liên quan đến hoạt động sản xuất, kinh doanh năm 2025 và 2026</w:t>
      </w:r>
      <w:r w:rsidR="005A7B9F">
        <w:rPr>
          <w:rFonts w:eastAsia="Times New Roman"/>
          <w:szCs w:val="28"/>
          <w:lang w:val="en-US"/>
        </w:rPr>
        <w:t>…, đồng thời, đ</w:t>
      </w:r>
      <w:r w:rsidRPr="004B340D">
        <w:rPr>
          <w:rFonts w:eastAsia="Times New Roman"/>
          <w:szCs w:val="28"/>
        </w:rPr>
        <w:t xml:space="preserve">ể đảm bảo thống nhất với các hệ thống văn bản quy phạm pháp luật khác, như: </w:t>
      </w:r>
      <w:r w:rsidR="005A7B9F" w:rsidRPr="00281C45">
        <w:rPr>
          <w:rFonts w:eastAsia="Yu Gothic"/>
          <w:szCs w:val="28"/>
        </w:rPr>
        <w:t>Luật sửa đổi, bổ sung sửa đổi, bổ sung một số điều của Luật Đấu thầu, Luật Đầu tư theo phương thức đối tác công tư, Luật Hải quan, Luật Thuế giá trị gia tăng, Luật Thuế xuất khẩu, thuế nhập khẩu, Luật đầu tư, Luật Đầu tư công, Luật quản lý, sử dụng tài sản công</w:t>
      </w:r>
      <w:r w:rsidR="005A7B9F">
        <w:rPr>
          <w:rFonts w:eastAsia="Yu Gothic"/>
          <w:szCs w:val="28"/>
          <w:lang w:val="en-US"/>
        </w:rPr>
        <w:t xml:space="preserve">; </w:t>
      </w:r>
      <w:r w:rsidRPr="004B340D">
        <w:rPr>
          <w:rFonts w:eastAsia="Times New Roman"/>
          <w:szCs w:val="28"/>
        </w:rPr>
        <w:t>Luật Quản lý thuế</w:t>
      </w:r>
      <w:r w:rsidR="005A7B9F">
        <w:rPr>
          <w:rFonts w:eastAsia="Times New Roman"/>
          <w:szCs w:val="28"/>
          <w:lang w:val="en-US"/>
        </w:rPr>
        <w:t>;</w:t>
      </w:r>
      <w:r w:rsidRPr="004B340D">
        <w:rPr>
          <w:rFonts w:eastAsia="Times New Roman"/>
          <w:szCs w:val="28"/>
        </w:rPr>
        <w:t xml:space="preserve"> Nghị định số 18/2021/NĐ-CP sửa đổi, bổ sung một số điều của Nghị định số 134/2016/NĐ-CP ngày 01/9/2016</w:t>
      </w:r>
      <w:r w:rsidR="005A7B9F" w:rsidRPr="00924699">
        <w:rPr>
          <w:rFonts w:eastAsia="Times New Roman"/>
          <w:szCs w:val="28"/>
          <w:lang w:val="en-US"/>
        </w:rPr>
        <w:t>,</w:t>
      </w:r>
      <w:r w:rsidRPr="00924699">
        <w:rPr>
          <w:rFonts w:eastAsia="Times New Roman"/>
          <w:szCs w:val="28"/>
        </w:rPr>
        <w:t>…</w:t>
      </w:r>
      <w:r w:rsidR="005A7B9F" w:rsidRPr="00924699">
        <w:rPr>
          <w:rFonts w:eastAsia="Times New Roman"/>
          <w:szCs w:val="28"/>
          <w:lang w:val="en-US"/>
        </w:rPr>
        <w:t xml:space="preserve">, </w:t>
      </w:r>
      <w:r w:rsidRPr="00924699">
        <w:rPr>
          <w:rFonts w:eastAsia="Times New Roman"/>
          <w:szCs w:val="28"/>
        </w:rPr>
        <w:t>Bộ Tài chính đã xây dựng</w:t>
      </w:r>
      <w:r w:rsidR="005C2AB8" w:rsidRPr="00924699">
        <w:rPr>
          <w:rFonts w:eastAsia="Times New Roman"/>
          <w:szCs w:val="28"/>
          <w:lang w:val="en-US"/>
        </w:rPr>
        <w:t xml:space="preserve"> và trình Chính phủ</w:t>
      </w:r>
      <w:r w:rsidRPr="00924699">
        <w:rPr>
          <w:rFonts w:eastAsia="Times New Roman"/>
          <w:szCs w:val="28"/>
        </w:rPr>
        <w:t xml:space="preserve"> Nghị định</w:t>
      </w:r>
      <w:r w:rsidR="005A7B9F" w:rsidRPr="00924699">
        <w:rPr>
          <w:rFonts w:eastAsia="Times New Roman"/>
          <w:szCs w:val="28"/>
          <w:lang w:val="en-US"/>
        </w:rPr>
        <w:t xml:space="preserve"> sửa đổi, bổ sung Nghị định số 08/2015/NĐ-CP</w:t>
      </w:r>
      <w:r w:rsidR="00924699" w:rsidRPr="00924699">
        <w:rPr>
          <w:rFonts w:eastAsia="Times New Roman"/>
          <w:szCs w:val="28"/>
          <w:lang w:val="en-US"/>
        </w:rPr>
        <w:t>.</w:t>
      </w:r>
    </w:p>
    <w:p w14:paraId="00094E61" w14:textId="77777777" w:rsidR="00F048D7" w:rsidRPr="00281C45" w:rsidRDefault="00F048D7" w:rsidP="008E09BB">
      <w:pPr>
        <w:shd w:val="clear" w:color="auto" w:fill="FFFFFF"/>
        <w:spacing w:before="120" w:after="120" w:line="240" w:lineRule="auto"/>
        <w:ind w:firstLine="709"/>
        <w:jc w:val="both"/>
        <w:rPr>
          <w:szCs w:val="28"/>
        </w:rPr>
      </w:pPr>
      <w:r w:rsidRPr="00281C45">
        <w:rPr>
          <w:spacing w:val="-2"/>
          <w:szCs w:val="28"/>
        </w:rPr>
        <w:t>Nghị định được xây dựng và ban hành để quy định chi tiết và biện pháp thi hành Luật Hải quan về thủ tục hải quan, kiểm tra, giám sát, kiểm soát hải quan, kịp thời thống nhất các nội dung trong hệ thống văn bản quy phạm pháp luật hiện hành; tạo cơ sở pháp lý cho việc xây dựng mô hình hải quan thông minh, hải quan số và Chiến lược phát triển hải quan đến năm 2030; đồng thời đơn giản hoá, đảm bảo tính minh bạch trong việc thực hiện các thủ tục hành chính, tạo thuận lợi cho doanh nghiệp trong hoạt động xuất nhập khẩu hàng hoá, xuất nhập cảnh phương tiện vận tải và đảm bảo tính hợp hiến, hợp pháp, thống nhất với các văn bản quy phạm pháp luật đã được sửa đổi, bổ sung và tương thích với các điều ước quốc tế liên quan đến lĩnh vực hải quan;</w:t>
      </w:r>
      <w:r w:rsidR="0042011C">
        <w:rPr>
          <w:spacing w:val="-2"/>
          <w:szCs w:val="28"/>
          <w:lang w:val="en-US"/>
        </w:rPr>
        <w:t xml:space="preserve"> </w:t>
      </w:r>
      <w:r w:rsidRPr="00281C45">
        <w:rPr>
          <w:spacing w:val="-2"/>
          <w:szCs w:val="28"/>
        </w:rPr>
        <w:t>ngoài ra, củng cố cơ sở pháp lý về chuẩn cơ sở dữ liệu đầu vào phục vụ quản lý nhà nước về hải quan; công tác trị giá hải quan; thẩm quyền xử lý, thực thi công vụ của cơ quan hải quan trong các hoạt động kiểm tra sau thông quan và điều tra chống buôn lậu; nâng cao tính tuân thủ pháp luật của người khai hải quan</w:t>
      </w:r>
      <w:r w:rsidRPr="00281C45">
        <w:rPr>
          <w:szCs w:val="28"/>
        </w:rPr>
        <w:t>.</w:t>
      </w:r>
    </w:p>
    <w:p w14:paraId="001089F4" w14:textId="77777777" w:rsidR="00F048D7" w:rsidRPr="008E09BB" w:rsidRDefault="00F048D7" w:rsidP="008E09BB">
      <w:pPr>
        <w:numPr>
          <w:ilvl w:val="0"/>
          <w:numId w:val="13"/>
        </w:numPr>
        <w:shd w:val="clear" w:color="auto" w:fill="FFFFFF"/>
        <w:spacing w:before="120" w:after="120" w:line="240" w:lineRule="auto"/>
        <w:jc w:val="both"/>
        <w:rPr>
          <w:b/>
          <w:bCs/>
          <w:szCs w:val="28"/>
          <w:lang w:val="en-US"/>
        </w:rPr>
      </w:pPr>
      <w:r w:rsidRPr="008E09BB">
        <w:rPr>
          <w:b/>
          <w:bCs/>
          <w:szCs w:val="28"/>
        </w:rPr>
        <w:lastRenderedPageBreak/>
        <w:t>Phạm vi điều chỉnh, đối tượng áp dụng</w:t>
      </w:r>
    </w:p>
    <w:p w14:paraId="1588F74A" w14:textId="77777777" w:rsidR="00F048D7" w:rsidRPr="008E09BB" w:rsidRDefault="00F048D7" w:rsidP="008E09BB">
      <w:pPr>
        <w:numPr>
          <w:ilvl w:val="1"/>
          <w:numId w:val="18"/>
        </w:numPr>
        <w:shd w:val="clear" w:color="auto" w:fill="FFFFFF"/>
        <w:spacing w:before="120" w:after="120" w:line="240" w:lineRule="auto"/>
        <w:jc w:val="both"/>
        <w:rPr>
          <w:b/>
          <w:bCs/>
          <w:i/>
          <w:szCs w:val="28"/>
        </w:rPr>
      </w:pPr>
      <w:r w:rsidRPr="008E09BB">
        <w:rPr>
          <w:b/>
          <w:bCs/>
          <w:i/>
          <w:szCs w:val="28"/>
        </w:rPr>
        <w:t>Phạm vi điều chỉnh</w:t>
      </w:r>
    </w:p>
    <w:p w14:paraId="42838201" w14:textId="77777777" w:rsidR="00F048D7" w:rsidRPr="008E09BB" w:rsidRDefault="00F048D7" w:rsidP="008E09BB">
      <w:pPr>
        <w:shd w:val="clear" w:color="auto" w:fill="FFFFFF"/>
        <w:spacing w:before="120" w:after="120" w:line="240" w:lineRule="auto"/>
        <w:ind w:firstLine="720"/>
        <w:jc w:val="both"/>
        <w:rPr>
          <w:i/>
          <w:szCs w:val="28"/>
        </w:rPr>
      </w:pPr>
      <w:r w:rsidRPr="008E09BB">
        <w:rPr>
          <w:szCs w:val="28"/>
          <w:shd w:val="clear" w:color="auto" w:fill="FFFFFF"/>
        </w:rPr>
        <w:t xml:space="preserve">Nghị định số 167/2025/NĐ-CP giữ nguyên phạm vi điều chỉnh quy định tại Điều 1 Nghị định số 08/2015/NĐ-CP, cụ thể: </w:t>
      </w:r>
      <w:r w:rsidRPr="008E09BB">
        <w:rPr>
          <w:i/>
          <w:szCs w:val="28"/>
          <w:shd w:val="clear" w:color="auto" w:fill="FFFFFF"/>
        </w:rPr>
        <w:t>“Nghị định này quy định chi tiết một số điều và biện pháp thi hành </w:t>
      </w:r>
      <w:bookmarkStart w:id="0" w:name="tvpllink_jtbreqnlmk_2"/>
      <w:r w:rsidRPr="008E09BB">
        <w:rPr>
          <w:i/>
          <w:szCs w:val="28"/>
        </w:rPr>
        <w:fldChar w:fldCharType="begin"/>
      </w:r>
      <w:r w:rsidRPr="008E09BB">
        <w:rPr>
          <w:i/>
          <w:szCs w:val="28"/>
        </w:rPr>
        <w:instrText xml:space="preserve"> HYPERLINK "https://thuvienphapluat.vn/van-ban/Thuong-mai/Luat-Hai-quan-2014-238637.aspx" \t "_blank" </w:instrText>
      </w:r>
      <w:r w:rsidRPr="008E09BB">
        <w:rPr>
          <w:i/>
          <w:szCs w:val="28"/>
        </w:rPr>
      </w:r>
      <w:r w:rsidRPr="008E09BB">
        <w:rPr>
          <w:i/>
          <w:szCs w:val="28"/>
        </w:rPr>
        <w:fldChar w:fldCharType="separate"/>
      </w:r>
      <w:r w:rsidRPr="008E09BB">
        <w:rPr>
          <w:rStyle w:val="Hyperlink"/>
          <w:i/>
          <w:color w:val="auto"/>
          <w:szCs w:val="28"/>
          <w:u w:val="none"/>
          <w:shd w:val="clear" w:color="auto" w:fill="FFFFFF"/>
        </w:rPr>
        <w:t>Luật Hải quan</w:t>
      </w:r>
      <w:r w:rsidRPr="008E09BB">
        <w:rPr>
          <w:i/>
          <w:szCs w:val="28"/>
        </w:rPr>
        <w:fldChar w:fldCharType="end"/>
      </w:r>
      <w:bookmarkEnd w:id="0"/>
      <w:r w:rsidRPr="008E09BB">
        <w:rPr>
          <w:i/>
          <w:szCs w:val="28"/>
          <w:shd w:val="clear" w:color="auto" w:fill="FFFFFF"/>
        </w:rPr>
        <w:t> về thủ tục hải quan, kiểm tra, giám sát hải quan và kiểm soát hải quan đối với hàng hóa xuất khẩu, nhập khẩu, quá cảnh, phương tiện vận tải xuất cảnh, nhập cảnh, quá cảnh, thông tin có liên quan đến hoạt động quản lý nhà nước về hải quan.”</w:t>
      </w:r>
    </w:p>
    <w:p w14:paraId="4A1F4593" w14:textId="77777777" w:rsidR="00F048D7" w:rsidRPr="008E09BB" w:rsidRDefault="00F048D7" w:rsidP="008E09BB">
      <w:pPr>
        <w:numPr>
          <w:ilvl w:val="1"/>
          <w:numId w:val="18"/>
        </w:numPr>
        <w:shd w:val="clear" w:color="auto" w:fill="FFFFFF"/>
        <w:spacing w:before="120" w:after="120" w:line="240" w:lineRule="auto"/>
        <w:jc w:val="both"/>
        <w:rPr>
          <w:b/>
          <w:bCs/>
          <w:i/>
          <w:szCs w:val="28"/>
        </w:rPr>
      </w:pPr>
      <w:r w:rsidRPr="008E09BB">
        <w:rPr>
          <w:b/>
          <w:bCs/>
          <w:i/>
          <w:szCs w:val="28"/>
        </w:rPr>
        <w:t>Đối tượng áp dụng</w:t>
      </w:r>
    </w:p>
    <w:p w14:paraId="2CBCE2F5" w14:textId="77777777" w:rsidR="00F048D7" w:rsidRPr="00A723D2" w:rsidRDefault="00F048D7" w:rsidP="008E09BB">
      <w:pPr>
        <w:shd w:val="clear" w:color="auto" w:fill="FFFFFF"/>
        <w:spacing w:before="120" w:after="120" w:line="240" w:lineRule="auto"/>
        <w:ind w:firstLine="720"/>
        <w:jc w:val="both"/>
        <w:rPr>
          <w:szCs w:val="28"/>
          <w:shd w:val="clear" w:color="auto" w:fill="FFFFFF"/>
        </w:rPr>
      </w:pPr>
      <w:r>
        <w:rPr>
          <w:szCs w:val="28"/>
          <w:shd w:val="clear" w:color="auto" w:fill="FFFFFF"/>
        </w:rPr>
        <w:t>Nghị định số 167/2025/NĐ-CP g</w:t>
      </w:r>
      <w:r w:rsidRPr="00A723D2">
        <w:rPr>
          <w:szCs w:val="28"/>
          <w:shd w:val="clear" w:color="auto" w:fill="FFFFFF"/>
        </w:rPr>
        <w:t>iữ nguyên quy định tại Điều 2 Nghị định số 08/2015/NĐ-CP về đối tượng áp dụng, cụ thể:</w:t>
      </w:r>
    </w:p>
    <w:p w14:paraId="655BA093" w14:textId="77777777" w:rsidR="00F048D7" w:rsidRPr="00A723D2" w:rsidRDefault="00F048D7" w:rsidP="008E09BB">
      <w:pPr>
        <w:shd w:val="clear" w:color="auto" w:fill="FFFFFF"/>
        <w:spacing w:before="120" w:after="120" w:line="240" w:lineRule="auto"/>
        <w:ind w:firstLine="720"/>
        <w:jc w:val="both"/>
        <w:rPr>
          <w:i/>
          <w:szCs w:val="28"/>
        </w:rPr>
      </w:pPr>
      <w:r w:rsidRPr="00A723D2">
        <w:rPr>
          <w:i/>
          <w:szCs w:val="28"/>
        </w:rPr>
        <w:t>“1. Tổ chức, cá nhân thực hiện xuất khẩu, nhập khẩu, quá cảnh hàng hóa, xuất cảnh, nhập cảnh, quá cảnh phương tiện vận tải.</w:t>
      </w:r>
    </w:p>
    <w:p w14:paraId="072C23DD" w14:textId="77777777" w:rsidR="00F048D7" w:rsidRPr="00A723D2" w:rsidRDefault="00F048D7" w:rsidP="008E09BB">
      <w:pPr>
        <w:shd w:val="clear" w:color="auto" w:fill="FFFFFF"/>
        <w:spacing w:before="120" w:after="120" w:line="240" w:lineRule="auto"/>
        <w:ind w:firstLine="720"/>
        <w:jc w:val="both"/>
        <w:rPr>
          <w:i/>
          <w:spacing w:val="-4"/>
          <w:szCs w:val="28"/>
        </w:rPr>
      </w:pPr>
      <w:r w:rsidRPr="00A723D2">
        <w:rPr>
          <w:i/>
          <w:spacing w:val="-4"/>
          <w:szCs w:val="28"/>
        </w:rPr>
        <w:t>2. Tổ chức, cá nhân có quyền và nghĩa vụ liên quan đến hoạt động xuất khẩu, nhập khẩu, quá cảnh hàng hóa; xuất cảnh, nhập cảnh, quá cảnh phương tiện vận tải.</w:t>
      </w:r>
    </w:p>
    <w:p w14:paraId="43687D72" w14:textId="77777777" w:rsidR="00F048D7" w:rsidRPr="00A723D2" w:rsidRDefault="00F048D7" w:rsidP="008E09BB">
      <w:pPr>
        <w:shd w:val="clear" w:color="auto" w:fill="FFFFFF"/>
        <w:spacing w:before="120" w:after="120" w:line="240" w:lineRule="auto"/>
        <w:ind w:firstLine="720"/>
        <w:jc w:val="both"/>
        <w:rPr>
          <w:i/>
          <w:szCs w:val="28"/>
        </w:rPr>
      </w:pPr>
      <w:r w:rsidRPr="00A723D2">
        <w:rPr>
          <w:i/>
          <w:szCs w:val="28"/>
        </w:rPr>
        <w:t>3. Cơ quan hải quan, công chức hải quan.</w:t>
      </w:r>
    </w:p>
    <w:p w14:paraId="1AA1660B" w14:textId="77777777" w:rsidR="00F048D7" w:rsidRPr="00A723D2" w:rsidRDefault="00F048D7" w:rsidP="008E09BB">
      <w:pPr>
        <w:shd w:val="clear" w:color="auto" w:fill="FFFFFF"/>
        <w:tabs>
          <w:tab w:val="left" w:pos="851"/>
        </w:tabs>
        <w:spacing w:before="120" w:after="120" w:line="240" w:lineRule="auto"/>
        <w:ind w:firstLine="720"/>
        <w:jc w:val="both"/>
        <w:rPr>
          <w:i/>
          <w:szCs w:val="28"/>
        </w:rPr>
      </w:pPr>
      <w:r w:rsidRPr="00A723D2">
        <w:rPr>
          <w:i/>
          <w:szCs w:val="28"/>
        </w:rPr>
        <w:t>4. Cơ quan khác của Nhà nước trong việc phối hợp quản lý nhà nước về hải quan.”</w:t>
      </w:r>
    </w:p>
    <w:p w14:paraId="3CD46F7D" w14:textId="77777777" w:rsidR="00F048D7" w:rsidRPr="000E0354" w:rsidRDefault="00F048D7" w:rsidP="000E0354">
      <w:pPr>
        <w:numPr>
          <w:ilvl w:val="0"/>
          <w:numId w:val="18"/>
        </w:numPr>
        <w:shd w:val="clear" w:color="auto" w:fill="FFFFFF"/>
        <w:tabs>
          <w:tab w:val="left" w:pos="1134"/>
        </w:tabs>
        <w:spacing w:before="120" w:after="120" w:line="240" w:lineRule="auto"/>
        <w:ind w:firstLine="259"/>
        <w:jc w:val="both"/>
        <w:rPr>
          <w:b/>
          <w:bCs/>
          <w:szCs w:val="28"/>
        </w:rPr>
      </w:pPr>
      <w:r w:rsidRPr="000E0354">
        <w:rPr>
          <w:b/>
          <w:bCs/>
          <w:szCs w:val="28"/>
        </w:rPr>
        <w:t xml:space="preserve">Bố cục </w:t>
      </w:r>
    </w:p>
    <w:p w14:paraId="3CC5F0CB" w14:textId="77777777" w:rsidR="00F048D7" w:rsidRPr="00281C45" w:rsidRDefault="00F048D7" w:rsidP="008E09BB">
      <w:pPr>
        <w:shd w:val="clear" w:color="auto" w:fill="FFFFFF"/>
        <w:spacing w:before="120" w:after="120" w:line="240" w:lineRule="auto"/>
        <w:ind w:firstLine="709"/>
        <w:jc w:val="both"/>
        <w:rPr>
          <w:bCs/>
          <w:szCs w:val="28"/>
        </w:rPr>
      </w:pPr>
      <w:r w:rsidRPr="00281C45">
        <w:rPr>
          <w:bCs/>
          <w:szCs w:val="28"/>
        </w:rPr>
        <w:t>Điều 1. Sửa đổi, bổ sung một số điều của Nghị định số 08/2015/NĐ-CP ngày 21 tháng 01 năm 2015 của Chính phủ quy định chi tiết và biện pháp thi hành Luật Hải quan về thủ tục hải quan, kiểm tra, giám sát, kiểm soát hải quan.</w:t>
      </w:r>
    </w:p>
    <w:p w14:paraId="10B3622F" w14:textId="77777777" w:rsidR="00F048D7" w:rsidRPr="00281C45" w:rsidRDefault="00F048D7" w:rsidP="008E09BB">
      <w:pPr>
        <w:shd w:val="clear" w:color="auto" w:fill="FFFFFF"/>
        <w:spacing w:before="120" w:after="120" w:line="240" w:lineRule="auto"/>
        <w:ind w:firstLine="709"/>
        <w:jc w:val="both"/>
        <w:rPr>
          <w:bCs/>
          <w:szCs w:val="28"/>
        </w:rPr>
      </w:pPr>
      <w:r w:rsidRPr="00281C45">
        <w:rPr>
          <w:bCs/>
          <w:szCs w:val="28"/>
        </w:rPr>
        <w:t>Điều 2. Thay thế, bãi bỏ một số cụm từ, điểm, khoản, điều của Nghị định số 08/2015/NĐ-CP ngày 21 tháng 01 năm 2015 của Chính phủ quy định chi tiết và biện pháp thi hành Luật Hải quan về thủ tục hải quan, kiểm tra, giám sát, kiểm soát hải quan.</w:t>
      </w:r>
    </w:p>
    <w:p w14:paraId="4CCA4EA9" w14:textId="77777777" w:rsidR="00F048D7" w:rsidRPr="00281C45" w:rsidRDefault="00F048D7" w:rsidP="008E09BB">
      <w:pPr>
        <w:shd w:val="clear" w:color="auto" w:fill="FFFFFF"/>
        <w:spacing w:before="120" w:after="120" w:line="240" w:lineRule="auto"/>
        <w:ind w:firstLine="709"/>
        <w:jc w:val="both"/>
        <w:rPr>
          <w:bCs/>
          <w:szCs w:val="28"/>
        </w:rPr>
      </w:pPr>
      <w:r w:rsidRPr="00281C45">
        <w:rPr>
          <w:bCs/>
          <w:szCs w:val="28"/>
        </w:rPr>
        <w:t>Điều 3. Trách nhiệm tổ chức thực hiện.</w:t>
      </w:r>
    </w:p>
    <w:p w14:paraId="08387BF8" w14:textId="77777777" w:rsidR="00F048D7" w:rsidRPr="00281C45" w:rsidRDefault="00F048D7" w:rsidP="008E09BB">
      <w:pPr>
        <w:shd w:val="clear" w:color="auto" w:fill="FFFFFF"/>
        <w:spacing w:before="120" w:after="120" w:line="240" w:lineRule="auto"/>
        <w:ind w:firstLine="709"/>
        <w:jc w:val="both"/>
        <w:rPr>
          <w:bCs/>
          <w:szCs w:val="28"/>
        </w:rPr>
      </w:pPr>
      <w:r w:rsidRPr="00281C45">
        <w:rPr>
          <w:bCs/>
          <w:szCs w:val="28"/>
        </w:rPr>
        <w:t>Điều 4. Điều khoản thi hành.</w:t>
      </w:r>
    </w:p>
    <w:p w14:paraId="79F89303" w14:textId="77777777" w:rsidR="00F048D7" w:rsidRPr="00207AF7" w:rsidRDefault="00F048D7" w:rsidP="00207AF7">
      <w:pPr>
        <w:numPr>
          <w:ilvl w:val="0"/>
          <w:numId w:val="18"/>
        </w:numPr>
        <w:shd w:val="clear" w:color="auto" w:fill="FFFFFF"/>
        <w:tabs>
          <w:tab w:val="left" w:pos="993"/>
        </w:tabs>
        <w:spacing w:before="120" w:after="120" w:line="240" w:lineRule="auto"/>
        <w:ind w:firstLine="259"/>
        <w:jc w:val="both"/>
        <w:rPr>
          <w:b/>
          <w:bCs/>
          <w:szCs w:val="28"/>
        </w:rPr>
      </w:pPr>
      <w:r w:rsidRPr="00207AF7">
        <w:rPr>
          <w:b/>
          <w:bCs/>
          <w:szCs w:val="28"/>
        </w:rPr>
        <w:t>Nội dung cơ bản</w:t>
      </w:r>
    </w:p>
    <w:p w14:paraId="502CC397" w14:textId="77777777" w:rsidR="00F048D7" w:rsidRPr="00281C45" w:rsidRDefault="00F048D7" w:rsidP="008E09BB">
      <w:pPr>
        <w:shd w:val="clear" w:color="auto" w:fill="FFFFFF"/>
        <w:spacing w:before="120" w:after="120" w:line="240" w:lineRule="auto"/>
        <w:ind w:firstLine="720"/>
        <w:jc w:val="both"/>
        <w:rPr>
          <w:bCs/>
          <w:spacing w:val="2"/>
          <w:szCs w:val="28"/>
        </w:rPr>
      </w:pPr>
      <w:r w:rsidRPr="00281C45">
        <w:rPr>
          <w:bCs/>
          <w:spacing w:val="2"/>
          <w:szCs w:val="28"/>
        </w:rPr>
        <w:t>Nghị định số 167/2025/NĐ-CP đã sửa đổi, bổ sung 57 Điều, 02 mục; bãi bỏ 24 cụm từ/ khoản/ Điều của Nghị định số 08/2015/NĐ-CP được sửa đổi, bổ sung tại Nghị định số 59/2018/NĐ-CP và bãi bỏ Nghị định số 59/2018/NĐ-CP, cụ thể:</w:t>
      </w:r>
    </w:p>
    <w:p w14:paraId="6058481A" w14:textId="77777777" w:rsidR="00F048D7" w:rsidRPr="00527E52" w:rsidRDefault="00F048D7" w:rsidP="00207AF7">
      <w:pPr>
        <w:numPr>
          <w:ilvl w:val="1"/>
          <w:numId w:val="18"/>
        </w:numPr>
        <w:shd w:val="clear" w:color="auto" w:fill="FFFFFF"/>
        <w:tabs>
          <w:tab w:val="left" w:pos="1418"/>
        </w:tabs>
        <w:spacing w:before="120" w:after="120" w:line="240" w:lineRule="auto"/>
        <w:jc w:val="both"/>
        <w:rPr>
          <w:bCs/>
          <w:i/>
          <w:szCs w:val="28"/>
        </w:rPr>
      </w:pPr>
      <w:r w:rsidRPr="00527E52">
        <w:rPr>
          <w:b/>
          <w:i/>
          <w:szCs w:val="28"/>
        </w:rPr>
        <w:t>Nội dung sửa đổi liên quan đến mô hình tổ chức bộ máy mới</w:t>
      </w:r>
    </w:p>
    <w:p w14:paraId="35D2FBE4" w14:textId="77777777" w:rsidR="00F048D7" w:rsidRPr="00281C45" w:rsidRDefault="00F048D7" w:rsidP="008E09BB">
      <w:pPr>
        <w:pStyle w:val="iuiu"/>
        <w:widowControl w:val="0"/>
        <w:tabs>
          <w:tab w:val="clear" w:pos="993"/>
          <w:tab w:val="clear" w:pos="1843"/>
          <w:tab w:val="left" w:pos="709"/>
          <w:tab w:val="left" w:pos="1560"/>
        </w:tabs>
        <w:spacing w:after="120"/>
        <w:ind w:left="0" w:firstLine="709"/>
        <w:rPr>
          <w:b w:val="0"/>
          <w:spacing w:val="-4"/>
          <w:sz w:val="28"/>
          <w:lang w:val="en-US"/>
        </w:rPr>
      </w:pPr>
      <w:bookmarkStart w:id="1" w:name="_Hlk202787999"/>
      <w:r w:rsidRPr="00281C45">
        <w:rPr>
          <w:b w:val="0"/>
          <w:spacing w:val="-4"/>
          <w:sz w:val="28"/>
          <w:lang w:val="vi-VN"/>
        </w:rPr>
        <w:t xml:space="preserve">Căn cứ Nghị định số 29/2025/NQ-CP của Chính phủ quy định chức năng, nhiệm vụ, quyền hạn và cơ cấu tổ chức của Bộ Tài chính; để phù hợp với mô hình </w:t>
      </w:r>
      <w:r w:rsidRPr="00281C45">
        <w:rPr>
          <w:b w:val="0"/>
          <w:spacing w:val="-4"/>
          <w:sz w:val="28"/>
          <w:lang w:val="vi-VN"/>
        </w:rPr>
        <w:lastRenderedPageBreak/>
        <w:t xml:space="preserve">tổ chức bộ máy mới của Cục Hải quan, </w:t>
      </w:r>
      <w:r w:rsidRPr="00281C45">
        <w:rPr>
          <w:b w:val="0"/>
          <w:spacing w:val="-4"/>
          <w:sz w:val="28"/>
          <w:lang w:val="en-US"/>
        </w:rPr>
        <w:t>Nghị định số 167/2025/NĐ-CP đã</w:t>
      </w:r>
      <w:r w:rsidRPr="00281C45">
        <w:rPr>
          <w:b w:val="0"/>
          <w:spacing w:val="-4"/>
          <w:sz w:val="28"/>
          <w:lang w:val="vi-VN"/>
        </w:rPr>
        <w:t xml:space="preserve"> sửa đổi</w:t>
      </w:r>
      <w:r w:rsidRPr="00281C45">
        <w:rPr>
          <w:b w:val="0"/>
          <w:spacing w:val="-4"/>
          <w:sz w:val="28"/>
          <w:lang w:val="en-US"/>
        </w:rPr>
        <w:t>, bổ sung một số nội dung liên quan đến:</w:t>
      </w:r>
    </w:p>
    <w:bookmarkEnd w:id="1"/>
    <w:p w14:paraId="7A1629A0" w14:textId="77777777" w:rsidR="00F048D7" w:rsidRPr="00811D09" w:rsidRDefault="00F048D7" w:rsidP="008E09BB">
      <w:pPr>
        <w:pStyle w:val="iuiu"/>
        <w:widowControl w:val="0"/>
        <w:tabs>
          <w:tab w:val="clear" w:pos="993"/>
          <w:tab w:val="clear" w:pos="1843"/>
          <w:tab w:val="left" w:pos="709"/>
          <w:tab w:val="left" w:pos="1560"/>
        </w:tabs>
        <w:spacing w:after="120"/>
        <w:ind w:left="0" w:firstLine="709"/>
        <w:rPr>
          <w:b w:val="0"/>
          <w:bCs w:val="0"/>
          <w:spacing w:val="-2"/>
          <w:sz w:val="28"/>
        </w:rPr>
      </w:pPr>
      <w:r w:rsidRPr="00811D09">
        <w:rPr>
          <w:b w:val="0"/>
          <w:spacing w:val="-2"/>
          <w:sz w:val="28"/>
          <w:lang w:val="en-US"/>
        </w:rPr>
        <w:t xml:space="preserve">a) </w:t>
      </w:r>
      <w:r w:rsidRPr="00811D09">
        <w:rPr>
          <w:b w:val="0"/>
          <w:spacing w:val="-2"/>
          <w:sz w:val="28"/>
        </w:rPr>
        <w:t>Thông quan hàng hóa tập trung</w:t>
      </w:r>
      <w:r w:rsidRPr="00811D09">
        <w:rPr>
          <w:b w:val="0"/>
          <w:spacing w:val="-2"/>
          <w:sz w:val="28"/>
          <w:lang w:val="en-US"/>
        </w:rPr>
        <w:t>:</w:t>
      </w:r>
      <w:r w:rsidRPr="00811D09">
        <w:rPr>
          <w:bCs w:val="0"/>
          <w:spacing w:val="-2"/>
          <w:sz w:val="28"/>
        </w:rPr>
        <w:t xml:space="preserve"> </w:t>
      </w:r>
      <w:r w:rsidRPr="00811D09">
        <w:rPr>
          <w:b w:val="0"/>
          <w:bCs w:val="0"/>
          <w:spacing w:val="-2"/>
          <w:sz w:val="28"/>
          <w:lang w:val="en-US"/>
        </w:rPr>
        <w:t>S</w:t>
      </w:r>
      <w:r w:rsidRPr="00811D09">
        <w:rPr>
          <w:b w:val="0"/>
          <w:bCs w:val="0"/>
          <w:spacing w:val="-2"/>
          <w:sz w:val="28"/>
        </w:rPr>
        <w:t>ửa đổi một số Điều, khoản theo hướng quy định chung cơ quan thực hiện thủ tục hành chính như: Chi cục Hải quan khu vực quản lý địa điểm tập kết, kiểm tra, giám sát tập trung đối với hàng bưu chính, chuyển phát nhanh/ Chi cục Hải quan khu vực nơi dự kiến làm thủ tục hải quan/ Hải quan nơi có cơ sở sản xuất, dự án.... (Điều 4, Điều 25, Điều 50, ....)</w:t>
      </w:r>
    </w:p>
    <w:p w14:paraId="3F47CA1F" w14:textId="77777777" w:rsidR="00F048D7" w:rsidRPr="00281C45" w:rsidRDefault="00F048D7" w:rsidP="008E09BB">
      <w:pPr>
        <w:tabs>
          <w:tab w:val="left" w:pos="1134"/>
        </w:tabs>
        <w:spacing w:before="120" w:after="120" w:line="240" w:lineRule="auto"/>
        <w:ind w:firstLine="709"/>
        <w:jc w:val="both"/>
        <w:rPr>
          <w:bCs/>
          <w:szCs w:val="28"/>
        </w:rPr>
      </w:pPr>
      <w:r w:rsidRPr="00281C45">
        <w:rPr>
          <w:bCs/>
          <w:szCs w:val="28"/>
        </w:rPr>
        <w:t xml:space="preserve">b) </w:t>
      </w:r>
      <w:r w:rsidRPr="00281C45">
        <w:rPr>
          <w:szCs w:val="28"/>
        </w:rPr>
        <w:t xml:space="preserve">Sửa đổi tên </w:t>
      </w:r>
      <w:r w:rsidRPr="00281C45">
        <w:rPr>
          <w:bCs/>
          <w:szCs w:val="28"/>
        </w:rPr>
        <w:t xml:space="preserve">cơ quan, đơn vị, chức danh, thẩm quyền theo tổ chức bộ máy mới tại các </w:t>
      </w:r>
      <w:bookmarkStart w:id="2" w:name="_Hlk196565368"/>
      <w:r w:rsidRPr="00281C45">
        <w:rPr>
          <w:bCs/>
          <w:szCs w:val="28"/>
        </w:rPr>
        <w:t>Điều 4, 11, 12, 24, 25, 67, 72, 77, 97, 98, 103, 104...;</w:t>
      </w:r>
      <w:bookmarkEnd w:id="2"/>
      <w:r w:rsidRPr="00281C45">
        <w:rPr>
          <w:bCs/>
          <w:szCs w:val="28"/>
        </w:rPr>
        <w:t xml:space="preserve"> đồng thời bổ sung một khoản quy định về việc thay thế một số cụm từ theo tên cơ quan, đơn vị, chức danh, thẩm quyền mới.</w:t>
      </w:r>
      <w:bookmarkStart w:id="3" w:name="_Hlk196565684"/>
    </w:p>
    <w:p w14:paraId="4021EFC9" w14:textId="77777777" w:rsidR="00F048D7" w:rsidRPr="00137310" w:rsidRDefault="00F048D7" w:rsidP="00207AF7">
      <w:pPr>
        <w:pStyle w:val="Style3"/>
        <w:numPr>
          <w:ilvl w:val="1"/>
          <w:numId w:val="18"/>
        </w:numPr>
        <w:spacing w:line="240" w:lineRule="auto"/>
        <w:rPr>
          <w:b/>
          <w:i/>
          <w:szCs w:val="28"/>
        </w:rPr>
      </w:pPr>
      <w:r w:rsidRPr="00137310">
        <w:rPr>
          <w:b/>
          <w:i/>
          <w:szCs w:val="28"/>
        </w:rPr>
        <w:t>Nội dung sửa đổi để cắt giảm, đơn giản hóa thủ tục hành chính</w:t>
      </w:r>
    </w:p>
    <w:p w14:paraId="70F8DAC4" w14:textId="77777777" w:rsidR="00F048D7" w:rsidRPr="00281C45" w:rsidRDefault="00F048D7" w:rsidP="008E09BB">
      <w:pPr>
        <w:spacing w:before="120" w:after="120" w:line="240" w:lineRule="auto"/>
        <w:ind w:firstLine="720"/>
        <w:jc w:val="both"/>
        <w:rPr>
          <w:szCs w:val="28"/>
          <w:lang w:val="nl-NL"/>
        </w:rPr>
      </w:pPr>
      <w:r w:rsidRPr="00281C45">
        <w:rPr>
          <w:szCs w:val="28"/>
        </w:rPr>
        <w:t xml:space="preserve">Thực hiện Nghị quyết số 57-NQ/TW, Nghị quyết số 71/NQ-CP, Nghị quyết số 66/NQ-CP, </w:t>
      </w:r>
      <w:r w:rsidRPr="00281C45">
        <w:rPr>
          <w:bCs/>
          <w:szCs w:val="28"/>
        </w:rPr>
        <w:t>Nghị quyết số 142/2024/QH15</w:t>
      </w:r>
      <w:r w:rsidRPr="00281C45">
        <w:rPr>
          <w:rFonts w:eastAsia="Yu Gothic"/>
          <w:szCs w:val="28"/>
          <w:lang w:eastAsia="ja-JP"/>
        </w:rPr>
        <w:t>, t</w:t>
      </w:r>
      <w:r w:rsidRPr="00281C45">
        <w:rPr>
          <w:szCs w:val="28"/>
        </w:rPr>
        <w:t xml:space="preserve">ại Nghị định số 167/2025/NĐ-CP, Bộ Tài chính đã sửa đổi, bổ sung một </w:t>
      </w:r>
      <w:r>
        <w:rPr>
          <w:szCs w:val="28"/>
        </w:rPr>
        <w:t xml:space="preserve">số </w:t>
      </w:r>
      <w:r w:rsidRPr="00281C45">
        <w:rPr>
          <w:szCs w:val="28"/>
        </w:rPr>
        <w:t>TTHC theo hướng đảm bảo đơn giản hóa thành phần hồ sơ hải quan, đẩy mạnh số hóa hồ sơ, thực hiện các thủ tục hành chính theo phương thức điện tử, qua đó rút ngắn thời gian thông quan, giải phóng hàng, c</w:t>
      </w:r>
      <w:r w:rsidRPr="00281C45">
        <w:rPr>
          <w:szCs w:val="28"/>
          <w:lang w:val="nl-NL"/>
        </w:rPr>
        <w:t xml:space="preserve">ụ thể: </w:t>
      </w:r>
    </w:p>
    <w:p w14:paraId="15ED8EDC" w14:textId="77777777" w:rsidR="00F048D7" w:rsidRPr="00281C45" w:rsidRDefault="00F048D7" w:rsidP="008E09BB">
      <w:pPr>
        <w:tabs>
          <w:tab w:val="left" w:pos="1134"/>
        </w:tabs>
        <w:spacing w:before="120" w:after="120" w:line="240" w:lineRule="auto"/>
        <w:ind w:firstLine="709"/>
        <w:jc w:val="both"/>
        <w:rPr>
          <w:szCs w:val="28"/>
        </w:rPr>
      </w:pPr>
      <w:r w:rsidRPr="00281C45">
        <w:rPr>
          <w:szCs w:val="28"/>
        </w:rPr>
        <w:t xml:space="preserve">a) </w:t>
      </w:r>
      <w:bookmarkStart w:id="4" w:name="_Hlk196549778"/>
      <w:bookmarkStart w:id="5" w:name="_Hlk195194229"/>
      <w:r w:rsidRPr="00281C45">
        <w:rPr>
          <w:szCs w:val="28"/>
        </w:rPr>
        <w:t>Sửa đổi khoản 2 Điều 25 theo hướng chỉ có một số trường hợp được lựa chọn khai theo phương thức điện tử hoặc khai trên tờ khai giấy</w:t>
      </w:r>
      <w:bookmarkEnd w:id="4"/>
      <w:r w:rsidRPr="00281C45">
        <w:rPr>
          <w:szCs w:val="28"/>
        </w:rPr>
        <w:t xml:space="preserve">, góp phần yêu cầu người khai hải quan chuyển qua thực hiện thủ tục hải quan điện tử. </w:t>
      </w:r>
    </w:p>
    <w:bookmarkEnd w:id="5"/>
    <w:p w14:paraId="558E58ED" w14:textId="77777777" w:rsidR="00F048D7" w:rsidRPr="00281C45" w:rsidRDefault="00F048D7" w:rsidP="008E09BB">
      <w:pPr>
        <w:spacing w:before="120" w:after="120" w:line="240" w:lineRule="auto"/>
        <w:ind w:firstLine="720"/>
        <w:jc w:val="both"/>
        <w:rPr>
          <w:spacing w:val="-4"/>
          <w:szCs w:val="28"/>
        </w:rPr>
      </w:pPr>
      <w:r w:rsidRPr="00281C45">
        <w:rPr>
          <w:szCs w:val="28"/>
        </w:rPr>
        <w:t xml:space="preserve">b) </w:t>
      </w:r>
      <w:r w:rsidRPr="00281C45">
        <w:rPr>
          <w:spacing w:val="-3"/>
          <w:szCs w:val="28"/>
        </w:rPr>
        <w:t>Bỏ nội dung về hồ sơ hải quan đối với hàng hóa trung chuyển tại Điều 44 gồm chứng từ vận tải, bảng kê chi tiết hàng hóa trung chuyển, văn bản cho phép của cơ quan có thẩm quyền, thông báo kết quả kiểm tra chuyên ngành.</w:t>
      </w:r>
    </w:p>
    <w:p w14:paraId="50F64F1E" w14:textId="77777777" w:rsidR="00F048D7" w:rsidRPr="00811D09" w:rsidRDefault="00F048D7" w:rsidP="008E09BB">
      <w:pPr>
        <w:tabs>
          <w:tab w:val="left" w:pos="709"/>
        </w:tabs>
        <w:spacing w:before="120" w:after="120" w:line="240" w:lineRule="auto"/>
        <w:jc w:val="both"/>
        <w:rPr>
          <w:szCs w:val="28"/>
        </w:rPr>
      </w:pPr>
      <w:r w:rsidRPr="00281C45">
        <w:rPr>
          <w:szCs w:val="28"/>
        </w:rPr>
        <w:tab/>
      </w:r>
      <w:r w:rsidRPr="00811D09">
        <w:rPr>
          <w:szCs w:val="28"/>
        </w:rPr>
        <w:t>c) S</w:t>
      </w:r>
      <w:r w:rsidRPr="00811D09">
        <w:rPr>
          <w:rFonts w:eastAsia="Arial"/>
          <w:szCs w:val="28"/>
        </w:rPr>
        <w:t>ửa đổi khoản 1 Điều 37 về trách nhiệm của người khai hải quan khi thông báo cơ sở gia công, sản xuất hàng hóa xuất khẩu, nơi lưu giữ nguyên liệu, vật tư, máy móc, thiết bị, sản phẩm xuất khẩu, theo đó, người khai hải quan chỉ cần có văn bản thông báo có cơ sở sản xuất, cam kết thực hiện sản xuất kinh doanh đúng ngành nghề đã được cơ quan có thẩm quyền phê duyệt. Người khai khải quan không cần xuất trình các chứng từ về giấy chứng nhận đăng ký kinh doanh, chứng từ chứng minh quyền sử dụng, quyền sở hữu về cơ sở sản xuất, mặt bằng sản xuất tại thời điểm nhập khẩu nguyên liệu, vật tư, máy móc thiết bị. Đổng thời, bỏ các quy định phải thông báo về Điều lệ tổ chức hoạt động, sổ cổ đông, báo cáo tài chính đối với trường hợp nhập khẩu để sản xuất xuất khẩu nhưng sau đó thuê gia công lại…</w:t>
      </w:r>
    </w:p>
    <w:p w14:paraId="144615A2" w14:textId="77777777" w:rsidR="00F048D7" w:rsidRPr="00281C45" w:rsidRDefault="00F048D7" w:rsidP="008E09BB">
      <w:pPr>
        <w:pStyle w:val="Style3"/>
        <w:numPr>
          <w:ilvl w:val="0"/>
          <w:numId w:val="0"/>
        </w:numPr>
        <w:spacing w:line="240" w:lineRule="auto"/>
        <w:ind w:firstLine="709"/>
        <w:rPr>
          <w:spacing w:val="-3"/>
          <w:szCs w:val="28"/>
        </w:rPr>
      </w:pPr>
      <w:r w:rsidRPr="00281C45">
        <w:rPr>
          <w:rFonts w:eastAsia="Arial"/>
          <w:spacing w:val="-4"/>
          <w:szCs w:val="28"/>
          <w:lang w:eastAsia="en-US"/>
        </w:rPr>
        <w:t xml:space="preserve">d) </w:t>
      </w:r>
      <w:r w:rsidRPr="00281C45">
        <w:rPr>
          <w:spacing w:val="-3"/>
          <w:szCs w:val="28"/>
        </w:rPr>
        <w:t xml:space="preserve">Một số nội dung sửa đổi theo hướng đơn giản hóa thành phần hồ sơ hải quan, đẩy mạnh việc thực hiện thủ tục hành chính trên hệ thống xử lý dữ liệu điện tử hải quan, cụ thể: bỏ “hợp đồng quá cảnh” tại Điều 43 (hồ sơ đối với hàng hóa quá cảnh); bỏ “văn bản của bên nước ngoài thông báo hàng bị trả lại hoặc văn bản của hãng tàu/ đại lý hãng tàu thông báo không có người nhận” tại Điều 47 (hồ sơ hải quan tái nhập hàng hóa đã xuất khẩu); bỏ “văn bản chấp nhận nhận lại hoặc chỉ </w:t>
      </w:r>
      <w:r w:rsidRPr="00281C45">
        <w:rPr>
          <w:spacing w:val="-3"/>
          <w:szCs w:val="28"/>
        </w:rPr>
        <w:lastRenderedPageBreak/>
        <w:t>định xuất cho bên thứ ba của chủ hàng nước ngoài” tại Điều 48 (hồ sơ hải quan tái xuất hàng hóa nhập khẩu đã hoàn thành thủ tục hải quan); bỏ quy định nộp giấy đăng ký phương tiện tại hồ sơ hải quan tại Điều 74, Điều 75, Điều 79, …</w:t>
      </w:r>
    </w:p>
    <w:p w14:paraId="5FB89242" w14:textId="77777777" w:rsidR="00F048D7" w:rsidRPr="00137310" w:rsidRDefault="00F048D7" w:rsidP="00207AF7">
      <w:pPr>
        <w:pStyle w:val="Style3"/>
        <w:numPr>
          <w:ilvl w:val="1"/>
          <w:numId w:val="18"/>
        </w:numPr>
        <w:tabs>
          <w:tab w:val="left" w:pos="1276"/>
        </w:tabs>
        <w:spacing w:line="240" w:lineRule="auto"/>
        <w:ind w:left="0" w:firstLine="720"/>
        <w:rPr>
          <w:b/>
          <w:i/>
          <w:spacing w:val="-3"/>
          <w:szCs w:val="28"/>
        </w:rPr>
      </w:pPr>
      <w:r w:rsidRPr="00137310">
        <w:rPr>
          <w:b/>
          <w:i/>
          <w:szCs w:val="28"/>
        </w:rPr>
        <w:t>Nội dung sửa đổi phục vụ hoạt động phát triển khoa học, công nghệ, đổi mới sáng tạo và chuyển đổi số</w:t>
      </w:r>
    </w:p>
    <w:p w14:paraId="46CFE6D6" w14:textId="77777777" w:rsidR="00F048D7" w:rsidRPr="001C1317" w:rsidRDefault="00F048D7" w:rsidP="008E09BB">
      <w:pPr>
        <w:spacing w:before="120" w:after="120" w:line="240" w:lineRule="auto"/>
        <w:ind w:firstLine="680"/>
        <w:jc w:val="both"/>
        <w:rPr>
          <w:szCs w:val="28"/>
          <w:lang w:val="nl-NL"/>
        </w:rPr>
      </w:pPr>
      <w:r w:rsidRPr="00281C45">
        <w:rPr>
          <w:spacing w:val="-2"/>
          <w:szCs w:val="28"/>
        </w:rPr>
        <w:t>Đ</w:t>
      </w:r>
      <w:r w:rsidRPr="00281C45">
        <w:rPr>
          <w:szCs w:val="28"/>
        </w:rPr>
        <w:t xml:space="preserve">ể hoàn thiện thể chế nhằm phát triển khoa học, công nghệ, đổi mới sáng tạo và chuyển đổi số cũng như thúc đẩy tăng trưởng kinh tế theo các chủ trương của Đảng, Nhà nước và giải quyết một số </w:t>
      </w:r>
      <w:r w:rsidRPr="00281C45">
        <w:rPr>
          <w:szCs w:val="28"/>
          <w:lang w:val="nl-NL"/>
        </w:rPr>
        <w:t xml:space="preserve">vướng mắc thực tế trong quá trình thực thi và quản lý, Bộ Tài chính đã đề xuất sửa đổi, bổ sung Điều 42, Điều 43 Luật Hải quan liên quan đến điều kiện áp dụng, chế độ ưu tiên đối với doanh nghiệp công nghiệp bán dẫn, doanh nghiệp công nghệ cao và bổ sung Điều 47a về kiểm tra, giám </w:t>
      </w:r>
      <w:r w:rsidRPr="001C1317">
        <w:rPr>
          <w:szCs w:val="28"/>
          <w:lang w:val="nl-NL"/>
        </w:rPr>
        <w:t xml:space="preserve">sát hải quan đối với hàng hóa xuất khẩu, nhập khẩu tại chỗ. </w:t>
      </w:r>
    </w:p>
    <w:p w14:paraId="30D7790F" w14:textId="77777777" w:rsidR="00F048D7" w:rsidRPr="001C1317" w:rsidRDefault="00F048D7" w:rsidP="008E09BB">
      <w:pPr>
        <w:spacing w:before="120" w:after="120" w:line="240" w:lineRule="auto"/>
        <w:ind w:firstLine="680"/>
        <w:jc w:val="both"/>
        <w:rPr>
          <w:szCs w:val="28"/>
          <w:lang w:val="en-US"/>
        </w:rPr>
      </w:pPr>
      <w:r w:rsidRPr="001C1317">
        <w:rPr>
          <w:rFonts w:eastAsia="Yu Gothic"/>
          <w:szCs w:val="28"/>
        </w:rPr>
        <w:t>Ngày 25/6/2025, Quốc hội đã thông qua Luật</w:t>
      </w:r>
      <w:r w:rsidR="00147E44" w:rsidRPr="001C1317">
        <w:rPr>
          <w:lang w:val="nl-NL"/>
        </w:rPr>
        <w:t xml:space="preserve"> số 90/2025/QH15</w:t>
      </w:r>
      <w:r w:rsidRPr="001C1317">
        <w:rPr>
          <w:rFonts w:eastAsia="Yu Gothic"/>
          <w:szCs w:val="28"/>
        </w:rPr>
        <w:t xml:space="preserve"> sửa đổi, bổ sung một số điều của Luật Đấu thầu, Luật Đầu tư theo phương thức đối tác công tư, Luật Hải quan, Luật Thuế giá trị gia tăng, Luật Thuế xuất khẩu, thuế nhập khẩu, Luật đầu tư, Luật Đầu tư công, Luật quản lý, sử dụng tài sản công.</w:t>
      </w:r>
      <w:r w:rsidR="00147E44" w:rsidRPr="001C1317">
        <w:rPr>
          <w:rFonts w:eastAsia="Yu Gothic"/>
          <w:szCs w:val="28"/>
          <w:lang w:val="en-US"/>
        </w:rPr>
        <w:t xml:space="preserve"> </w:t>
      </w:r>
      <w:r w:rsidR="00147E44" w:rsidRPr="001C1317">
        <w:t>Luật này có hiệu lực thi hành từ ngày 01/7/2025</w:t>
      </w:r>
      <w:r w:rsidR="00147E44" w:rsidRPr="001C1317">
        <w:rPr>
          <w:lang w:val="en-US"/>
        </w:rPr>
        <w:t>.</w:t>
      </w:r>
    </w:p>
    <w:p w14:paraId="554BFBB4" w14:textId="77777777" w:rsidR="00F048D7" w:rsidRPr="001C1317" w:rsidRDefault="00F048D7" w:rsidP="008E09BB">
      <w:pPr>
        <w:spacing w:before="120" w:after="120" w:line="240" w:lineRule="auto"/>
        <w:ind w:firstLine="680"/>
        <w:jc w:val="both"/>
        <w:rPr>
          <w:szCs w:val="28"/>
          <w:lang w:val="nl-NL"/>
        </w:rPr>
      </w:pPr>
      <w:r w:rsidRPr="001C1317">
        <w:rPr>
          <w:szCs w:val="28"/>
          <w:lang w:val="nl-NL"/>
        </w:rPr>
        <w:t>Do vậy, để đảm bảo đồng bộ cơ sở pháp lý, tại Nghị định số 167/2025/NĐ-CP đã sửa đổi một số Điều của Nghị định số 08/2015/NĐ-CP, cụ thể: Điều 10, 11 quy định về chế độ ưu tiên đối với doanh nghiệp và Điều 35 quy định đối với hàng hóa xuất nhập khẩu tại chỗ.</w:t>
      </w:r>
    </w:p>
    <w:p w14:paraId="5F041EA0" w14:textId="77777777" w:rsidR="00D275E7" w:rsidRPr="00963762" w:rsidRDefault="00147E44" w:rsidP="00147E44">
      <w:pPr>
        <w:spacing w:before="120" w:after="120" w:line="240" w:lineRule="auto"/>
        <w:ind w:firstLine="680"/>
        <w:jc w:val="both"/>
        <w:rPr>
          <w:szCs w:val="28"/>
          <w:lang w:val="nl-NL"/>
        </w:rPr>
      </w:pPr>
      <w:r w:rsidRPr="001C1317">
        <w:rPr>
          <w:szCs w:val="28"/>
          <w:lang w:val="nl-NL"/>
        </w:rPr>
        <w:t>Trong đó, hàng hoá xuất khẩu, nhập khẩu tại chỗ là:</w:t>
      </w:r>
      <w:r w:rsidR="006B0977" w:rsidRPr="001C1317">
        <w:rPr>
          <w:szCs w:val="28"/>
          <w:lang w:val="nl-NL"/>
        </w:rPr>
        <w:t xml:space="preserve"> (i)</w:t>
      </w:r>
      <w:r w:rsidRPr="001C1317">
        <w:rPr>
          <w:szCs w:val="28"/>
          <w:lang w:val="nl-NL"/>
        </w:rPr>
        <w:t xml:space="preserve"> Hàng hoá gia công tại Việt Nam và được thương nhân nước ngoài đặt gia công bán, chuyển giao cho tổ chức, cá nhân tại Việt Nam;</w:t>
      </w:r>
      <w:r w:rsidR="006B0977" w:rsidRPr="001C1317">
        <w:rPr>
          <w:szCs w:val="28"/>
          <w:lang w:val="nl-NL"/>
        </w:rPr>
        <w:t xml:space="preserve"> (ii)</w:t>
      </w:r>
      <w:r w:rsidRPr="001C1317">
        <w:rPr>
          <w:szCs w:val="28"/>
          <w:lang w:val="nl-NL"/>
        </w:rPr>
        <w:t xml:space="preserve"> Hàng hóa mua bán, thuê, mượn giữa doanh nghiệp Việt Nam với thương nhân nước ngoài và được thương nhân nước ngoài chỉ định giao, nhận hàng hóa với doanh nghiệp tại Việt Nam.</w:t>
      </w:r>
      <w:r w:rsidR="00C666BB" w:rsidRPr="001C1317">
        <w:rPr>
          <w:szCs w:val="28"/>
          <w:lang w:val="nl-NL"/>
        </w:rPr>
        <w:t xml:space="preserve"> </w:t>
      </w:r>
      <w:r w:rsidR="00062589" w:rsidRPr="001C1317">
        <w:rPr>
          <w:szCs w:val="28"/>
          <w:lang w:val="nl-NL"/>
        </w:rPr>
        <w:t>T</w:t>
      </w:r>
      <w:r w:rsidRPr="001C1317">
        <w:rPr>
          <w:szCs w:val="28"/>
          <w:lang w:val="nl-NL"/>
        </w:rPr>
        <w:t xml:space="preserve">heo quy định tại Luật số 90/2025/QH15 và Nghị định số 167/2025/NĐ-CP thì hàng hoá xuất khẩu, nhập khẩu tại chỗ là hàng hoá giao, nhận tại Việt Nam theo chỉ định của thương nhân nước ngoài theo hợp đồng mua bán, gia công, thuê, mượn giữa các doanh nghiệp Việt Nam với thương nhân nước ngoài, không phân biệt thương nhân nước ngoài là “có hiện diện” hay “không có hiện diện tại Việt Nam”. Khi thực hiện quy định nêu trên sẽ tháo gỡ được điểm nghẽn lớn nhất thời gian qua liên quan đến việc xác định </w:t>
      </w:r>
      <w:r w:rsidRPr="00963762">
        <w:rPr>
          <w:szCs w:val="28"/>
          <w:lang w:val="nl-NL"/>
        </w:rPr>
        <w:t>điều kiện “không có hiện diện tại Việt Nam” của thương nhân nước ngoài, đảm bảo tính thống nhất, chặt chẽ của hệ thống văn bản quy phạm pháp luật, được cộng đồng doanh nghiệp đánh giá cao, đồng thời đảm bảo tính hiệu lực, hiệu quả của việc thực thi chính sách.</w:t>
      </w:r>
    </w:p>
    <w:p w14:paraId="3C17D217" w14:textId="77777777" w:rsidR="00F048D7" w:rsidRPr="00811D09" w:rsidRDefault="00F048D7" w:rsidP="008E09BB">
      <w:pPr>
        <w:spacing w:before="120" w:after="120" w:line="240" w:lineRule="auto"/>
        <w:ind w:firstLine="680"/>
        <w:jc w:val="both"/>
        <w:rPr>
          <w:szCs w:val="28"/>
          <w:lang w:val="nl-NL"/>
        </w:rPr>
      </w:pPr>
      <w:r w:rsidRPr="00963762">
        <w:rPr>
          <w:szCs w:val="28"/>
          <w:lang w:val="nl-NL"/>
        </w:rPr>
        <w:t>Ngoài ra, q</w:t>
      </w:r>
      <w:r w:rsidRPr="00963762">
        <w:rPr>
          <w:szCs w:val="28"/>
        </w:rPr>
        <w:t>ua rà soát các quy định của pháp luật về chuyên ngành vẫn có</w:t>
      </w:r>
      <w:r w:rsidRPr="00811D09">
        <w:rPr>
          <w:szCs w:val="28"/>
        </w:rPr>
        <w:t xml:space="preserve"> việc quy định người khai hải quan phải nộp chứng từ chuyên ngành bản chính cho cơ quan hải quan, điều này là không phù hợp với yêu cầu điện tử hóa 100% chứng từ thuộc hồ sơ hải quan. Do vậy, để triển khai thực hiện thủ tục hải quan điện tử, chấm dứt việc yêu cầu người khai hải quan phải nộp hồ sơ giấy ngay </w:t>
      </w:r>
      <w:r w:rsidRPr="00811D09">
        <w:rPr>
          <w:szCs w:val="28"/>
        </w:rPr>
        <w:lastRenderedPageBreak/>
        <w:t xml:space="preserve">trong năm 2025 (trừ một số trường hợp đặc biệt) theo tinh thần Nghị quyết 57-NQ/TW, tại </w:t>
      </w:r>
      <w:r w:rsidRPr="00811D09">
        <w:rPr>
          <w:szCs w:val="28"/>
          <w:lang w:val="nl-NL"/>
        </w:rPr>
        <w:t xml:space="preserve">Nghị định số 167/2025/NĐ-CP đã sửa đổi quy định tại khoản 2 Điều 33 Nghị định số 08/2015/NĐ-CP quy định về thông báo kết quả kiểm tra chuyên ngành trên Cổng thông tin một cửa quốc gia; trường hợp cơ quan, tổ chức kiểm tra chuyên ngành chưa thực hiện thủ tục kiểm tra, cập nhật kết quả kiểm tra trên Cổng thông tin một cửa quốc gia thì cơ quan hải quan tiếp nhận bản chụp thông báo kết quả kiểm tra do người khai hải quan nộp thông qua Hệ thống xử lý dữ liệu điện tử hải quan. </w:t>
      </w:r>
    </w:p>
    <w:p w14:paraId="78E3A0C2" w14:textId="77777777" w:rsidR="00F048D7" w:rsidRPr="00281C45" w:rsidRDefault="00F048D7" w:rsidP="008E09BB">
      <w:pPr>
        <w:spacing w:before="120" w:after="120" w:line="240" w:lineRule="auto"/>
        <w:ind w:firstLine="680"/>
        <w:jc w:val="both"/>
        <w:rPr>
          <w:spacing w:val="-2"/>
          <w:szCs w:val="28"/>
          <w:lang w:val="nl-NL"/>
        </w:rPr>
      </w:pPr>
      <w:r w:rsidRPr="00281C45">
        <w:rPr>
          <w:spacing w:val="-2"/>
          <w:szCs w:val="28"/>
          <w:lang w:val="nl-NL"/>
        </w:rPr>
        <w:t>Đồng thời,</w:t>
      </w:r>
      <w:r w:rsidRPr="00281C45">
        <w:rPr>
          <w:szCs w:val="28"/>
        </w:rPr>
        <w:t xml:space="preserve"> </w:t>
      </w:r>
      <w:r w:rsidRPr="00281C45">
        <w:rPr>
          <w:spacing w:val="-2"/>
          <w:szCs w:val="28"/>
          <w:lang w:val="nl-NL"/>
        </w:rPr>
        <w:t>Nghị định số 167/2025/NĐ-CP đã sửa đổi Điều 70, 71, 74 Nghị định số 08/2015/NĐ-CP quy định về thủ tục hải quan với PTVT</w:t>
      </w:r>
      <w:r w:rsidRPr="00281C45">
        <w:rPr>
          <w:iCs/>
          <w:spacing w:val="-2"/>
          <w:szCs w:val="28"/>
          <w:lang w:val="nl-NL"/>
        </w:rPr>
        <w:t xml:space="preserve"> đường bộ, đường sắt, đường thủy nội địa</w:t>
      </w:r>
      <w:r w:rsidRPr="00281C45">
        <w:rPr>
          <w:spacing w:val="-2"/>
          <w:szCs w:val="28"/>
          <w:lang w:val="nl-NL"/>
        </w:rPr>
        <w:t xml:space="preserve"> xuất nhập cảnh theo hướng</w:t>
      </w:r>
      <w:r w:rsidRPr="00281C45">
        <w:rPr>
          <w:iCs/>
          <w:spacing w:val="-2"/>
          <w:szCs w:val="28"/>
          <w:lang w:val="nl-NL"/>
        </w:rPr>
        <w:t xml:space="preserve"> bổ sung nội dung quy định về việc thực hiện khai báo điện tử khi</w:t>
      </w:r>
      <w:r w:rsidRPr="00281C45">
        <w:rPr>
          <w:b/>
          <w:i/>
          <w:iCs/>
          <w:spacing w:val="-2"/>
          <w:szCs w:val="28"/>
          <w:lang w:val="nl-NL"/>
        </w:rPr>
        <w:t xml:space="preserve"> </w:t>
      </w:r>
      <w:r w:rsidRPr="00281C45">
        <w:rPr>
          <w:bCs/>
          <w:spacing w:val="-2"/>
          <w:szCs w:val="28"/>
          <w:lang w:val="nl-NL"/>
        </w:rPr>
        <w:t>hệ thống CNTT đáp ứng việc khai báo bằng phương thức điện tử.</w:t>
      </w:r>
      <w:bookmarkEnd w:id="3"/>
    </w:p>
    <w:p w14:paraId="4F9B1B9A" w14:textId="77777777" w:rsidR="00F048D7" w:rsidRPr="008D554A" w:rsidRDefault="00F048D7" w:rsidP="00207AF7">
      <w:pPr>
        <w:numPr>
          <w:ilvl w:val="1"/>
          <w:numId w:val="18"/>
        </w:numPr>
        <w:tabs>
          <w:tab w:val="left" w:pos="993"/>
        </w:tabs>
        <w:spacing w:before="120" w:after="120" w:line="240" w:lineRule="auto"/>
        <w:ind w:left="0" w:firstLine="720"/>
        <w:jc w:val="both"/>
        <w:rPr>
          <w:i/>
          <w:szCs w:val="28"/>
          <w:lang w:val="nl-NL"/>
        </w:rPr>
      </w:pPr>
      <w:r w:rsidRPr="008D554A">
        <w:rPr>
          <w:b/>
          <w:i/>
          <w:szCs w:val="28"/>
          <w:lang w:val="nl-NL"/>
        </w:rPr>
        <w:t>Nội dung sửa đổi để đáp ứng yêu cầu quản lý cũng như giải quyết vướng mắc phát sinh</w:t>
      </w:r>
    </w:p>
    <w:p w14:paraId="0C7EB6CB" w14:textId="77777777" w:rsidR="00F048D7" w:rsidRPr="00F048D7" w:rsidRDefault="00F048D7" w:rsidP="008E09BB">
      <w:pPr>
        <w:tabs>
          <w:tab w:val="left" w:pos="993"/>
        </w:tabs>
        <w:spacing w:before="120" w:after="120" w:line="240" w:lineRule="auto"/>
        <w:ind w:firstLine="720"/>
        <w:jc w:val="both"/>
        <w:rPr>
          <w:szCs w:val="28"/>
          <w:lang w:val="en-US"/>
        </w:rPr>
      </w:pPr>
      <w:r w:rsidRPr="00281C45">
        <w:rPr>
          <w:spacing w:val="-4"/>
          <w:szCs w:val="28"/>
          <w:lang w:val="nl-NL"/>
        </w:rPr>
        <w:t xml:space="preserve">Quy định về chế độ ưu tiên đối với doanh nghiệp; </w:t>
      </w:r>
      <w:r w:rsidRPr="00281C45">
        <w:rPr>
          <w:szCs w:val="28"/>
          <w:lang w:val="nl-NL"/>
        </w:rPr>
        <w:t xml:space="preserve">Trị giá hải quan; Kiểm tra hải quan trong quá trình xếp dỡ hàng hóa; Kiểm tra thực tế hàng hóa; </w:t>
      </w:r>
      <w:r w:rsidRPr="00281C45">
        <w:rPr>
          <w:spacing w:val="-8"/>
          <w:szCs w:val="28"/>
        </w:rPr>
        <w:t xml:space="preserve">Giám sát việc lấy mẫu hàng hóa phải KTCN; </w:t>
      </w:r>
      <w:r w:rsidRPr="00281C45">
        <w:rPr>
          <w:szCs w:val="28"/>
        </w:rPr>
        <w:t>Trách nhiệm doanh nghiệp kinh doanh cảng, kho, bãi bố trí khu vực lưu giữ hàng hóa vi phạm; Thủ tục đối với hàng hóa quá cảnh</w:t>
      </w:r>
      <w:bookmarkStart w:id="6" w:name="_Hlk194501043"/>
      <w:bookmarkStart w:id="7" w:name="_Hlk196838233"/>
      <w:r w:rsidRPr="00281C45">
        <w:rPr>
          <w:szCs w:val="28"/>
        </w:rPr>
        <w:t xml:space="preserve">, </w:t>
      </w:r>
      <w:bookmarkEnd w:id="6"/>
      <w:bookmarkEnd w:id="7"/>
      <w:r w:rsidRPr="00281C45">
        <w:rPr>
          <w:szCs w:val="28"/>
        </w:rPr>
        <w:t>trung chuyển; Thủ tục tái nhập hàng hóa đã xuất khẩu</w:t>
      </w:r>
      <w:bookmarkStart w:id="8" w:name="_Hlk196839956"/>
      <w:bookmarkStart w:id="9" w:name="_Hlk197250079"/>
      <w:r w:rsidRPr="00281C45">
        <w:rPr>
          <w:szCs w:val="28"/>
        </w:rPr>
        <w:t xml:space="preserve"> và tái xuất đối với hàng hóa đã nhập khẩu; </w:t>
      </w:r>
      <w:bookmarkEnd w:id="8"/>
      <w:bookmarkEnd w:id="9"/>
      <w:r w:rsidRPr="00281C45">
        <w:rPr>
          <w:szCs w:val="28"/>
        </w:rPr>
        <w:t xml:space="preserve">Thủ tục hải quan đối với phương tiện quay vòng; Thủ tục hải quan đối với hàng hóa tạm nhập, tái xuất; tạm xuất, tái nhập; Thủ tục đối với hành lý của người xuất cảnh, nhập cảnh; </w:t>
      </w:r>
      <w:r w:rsidRPr="00281C45">
        <w:rPr>
          <w:spacing w:val="-4"/>
          <w:szCs w:val="28"/>
        </w:rPr>
        <w:t>Thủ tục hải quan, kiểm tra, giám sát hải quan đối với hàng hóa cung ứng cho tàu bay xuất cảnh, tàu biển nước ngoài neo đậu tại cảng biển Việt Nam</w:t>
      </w:r>
      <w:bookmarkStart w:id="10" w:name="_Toc456017088"/>
      <w:r w:rsidRPr="00281C45">
        <w:rPr>
          <w:spacing w:val="-4"/>
          <w:szCs w:val="28"/>
        </w:rPr>
        <w:t xml:space="preserve">; </w:t>
      </w:r>
      <w:bookmarkStart w:id="11" w:name="_Hlk195188811"/>
      <w:bookmarkEnd w:id="10"/>
      <w:r w:rsidRPr="00281C45">
        <w:rPr>
          <w:szCs w:val="28"/>
        </w:rPr>
        <w:t>Thủ tục hải quan, kiểm tra, giám sát hải quan đối với tàu bay xuất nhập cảnh, quá cảnh; Thủ tục hải quan, kiểm tra, giám sát hải quan đối với tàu biển xuất nhập cảnh; T</w:t>
      </w:r>
      <w:r w:rsidRPr="00281C45">
        <w:rPr>
          <w:szCs w:val="28"/>
          <w:lang w:val="nl-NL"/>
        </w:rPr>
        <w:t xml:space="preserve">hủ tục hải quan, kiểm tra giám sát hải quan đối với PTVT xuất nhập cảnh qua cửa khẩu đường sắt; </w:t>
      </w:r>
      <w:r w:rsidRPr="00281C45">
        <w:rPr>
          <w:szCs w:val="28"/>
        </w:rPr>
        <w:t>T</w:t>
      </w:r>
      <w:r w:rsidRPr="00281C45">
        <w:rPr>
          <w:spacing w:val="-2"/>
          <w:szCs w:val="28"/>
          <w:lang w:val="nl-NL"/>
        </w:rPr>
        <w:t xml:space="preserve">hủ tục hải quan, kiểm tra giám sát hải quan đối với PTVT xuất nhập cảnh qua cửa khẩu đường bộ; </w:t>
      </w:r>
      <w:r w:rsidRPr="00281C45">
        <w:rPr>
          <w:szCs w:val="28"/>
        </w:rPr>
        <w:t xml:space="preserve">Quy định về </w:t>
      </w:r>
      <w:r w:rsidRPr="00281C45">
        <w:rPr>
          <w:szCs w:val="28"/>
          <w:lang w:val="nl-NL"/>
        </w:rPr>
        <w:t xml:space="preserve">hàng hóa gửi kho ngoại quan; </w:t>
      </w:r>
      <w:r w:rsidRPr="00281C45">
        <w:rPr>
          <w:szCs w:val="28"/>
        </w:rPr>
        <w:t>Quy định về kiểm tra sau thông quan, kiểm soát hải quan.</w:t>
      </w:r>
      <w:r>
        <w:rPr>
          <w:szCs w:val="28"/>
          <w:lang w:val="en-US"/>
        </w:rPr>
        <w:t>/.</w:t>
      </w:r>
    </w:p>
    <w:bookmarkEnd w:id="11"/>
    <w:p w14:paraId="74374709" w14:textId="77777777" w:rsidR="00F048D7" w:rsidRPr="004167B2" w:rsidRDefault="00F048D7" w:rsidP="004167B2">
      <w:pPr>
        <w:spacing w:after="0" w:line="240" w:lineRule="auto"/>
        <w:jc w:val="center"/>
        <w:rPr>
          <w:rFonts w:eastAsia="Times New Roman"/>
          <w:b/>
          <w:szCs w:val="28"/>
          <w:lang w:val="nl-NL"/>
        </w:rPr>
      </w:pPr>
    </w:p>
    <w:sectPr w:rsidR="00F048D7" w:rsidRPr="004167B2" w:rsidSect="00C14B7C">
      <w:headerReference w:type="default" r:id="rId11"/>
      <w:footerReference w:type="default" r:id="rId12"/>
      <w:pgSz w:w="11906" w:h="16838" w:code="9"/>
      <w:pgMar w:top="1134" w:right="1134" w:bottom="1134" w:left="1701" w:header="851" w:footer="397"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62A90" w14:textId="77777777" w:rsidR="00B808BD" w:rsidRDefault="00B808BD" w:rsidP="00850CCB">
      <w:pPr>
        <w:spacing w:after="0" w:line="240" w:lineRule="auto"/>
      </w:pPr>
      <w:r>
        <w:separator/>
      </w:r>
    </w:p>
  </w:endnote>
  <w:endnote w:type="continuationSeparator" w:id="0">
    <w:p w14:paraId="468CCCB4" w14:textId="77777777" w:rsidR="00B808BD" w:rsidRDefault="00B808BD" w:rsidP="00850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B8EF0" w14:textId="77777777" w:rsidR="005C6BAC" w:rsidRDefault="005C6BAC">
    <w:pPr>
      <w:pStyle w:val="Footer"/>
      <w:jc w:val="right"/>
    </w:pPr>
  </w:p>
  <w:p w14:paraId="7B377FF9" w14:textId="77777777" w:rsidR="005C6BAC" w:rsidRDefault="005C6B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177FA" w14:textId="77777777" w:rsidR="00B808BD" w:rsidRDefault="00B808BD" w:rsidP="00850CCB">
      <w:pPr>
        <w:spacing w:after="0" w:line="240" w:lineRule="auto"/>
      </w:pPr>
      <w:r>
        <w:separator/>
      </w:r>
    </w:p>
  </w:footnote>
  <w:footnote w:type="continuationSeparator" w:id="0">
    <w:p w14:paraId="289048F7" w14:textId="77777777" w:rsidR="00B808BD" w:rsidRDefault="00B808BD" w:rsidP="00850C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D80A0" w14:textId="77777777" w:rsidR="009772FF" w:rsidRPr="009772FF" w:rsidRDefault="009772FF">
    <w:pPr>
      <w:pStyle w:val="Header"/>
      <w:jc w:val="center"/>
      <w:rPr>
        <w:sz w:val="26"/>
        <w:szCs w:val="26"/>
      </w:rPr>
    </w:pPr>
    <w:r w:rsidRPr="009772FF">
      <w:rPr>
        <w:sz w:val="26"/>
        <w:szCs w:val="26"/>
      </w:rPr>
      <w:fldChar w:fldCharType="begin"/>
    </w:r>
    <w:r w:rsidRPr="009772FF">
      <w:rPr>
        <w:sz w:val="26"/>
        <w:szCs w:val="26"/>
      </w:rPr>
      <w:instrText xml:space="preserve"> PAGE   \* MERGEFORMAT </w:instrText>
    </w:r>
    <w:r w:rsidRPr="009772FF">
      <w:rPr>
        <w:sz w:val="26"/>
        <w:szCs w:val="26"/>
      </w:rPr>
      <w:fldChar w:fldCharType="separate"/>
    </w:r>
    <w:r w:rsidR="00F745CC">
      <w:rPr>
        <w:noProof/>
        <w:sz w:val="26"/>
        <w:szCs w:val="26"/>
      </w:rPr>
      <w:t>2</w:t>
    </w:r>
    <w:r w:rsidRPr="009772FF">
      <w:rPr>
        <w:noProof/>
        <w:sz w:val="26"/>
        <w:szCs w:val="26"/>
      </w:rPr>
      <w:fldChar w:fldCharType="end"/>
    </w:r>
  </w:p>
  <w:p w14:paraId="3B0C62F3" w14:textId="77777777" w:rsidR="003A2297" w:rsidRDefault="003A22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239FA"/>
    <w:multiLevelType w:val="hybridMultilevel"/>
    <w:tmpl w:val="F2CC2718"/>
    <w:lvl w:ilvl="0" w:tplc="0212DFBC">
      <w:start w:val="2"/>
      <w:numFmt w:val="bullet"/>
      <w:lvlText w:val="-"/>
      <w:lvlJc w:val="left"/>
      <w:pPr>
        <w:ind w:left="3240" w:hanging="360"/>
      </w:pPr>
      <w:rPr>
        <w:rFonts w:ascii="Times New Roman" w:eastAsia="Calibri" w:hAnsi="Times New Roman"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46663FE"/>
    <w:multiLevelType w:val="multilevel"/>
    <w:tmpl w:val="2DA09AA8"/>
    <w:lvl w:ilvl="0">
      <w:start w:val="2"/>
      <w:numFmt w:val="decimal"/>
      <w:lvlText w:val="%1."/>
      <w:lvlJc w:val="left"/>
      <w:pPr>
        <w:tabs>
          <w:tab w:val="num" w:pos="435"/>
        </w:tabs>
        <w:ind w:left="435" w:hanging="435"/>
      </w:pPr>
      <w:rPr>
        <w:rFonts w:hint="default"/>
      </w:rPr>
    </w:lvl>
    <w:lvl w:ilvl="1">
      <w:start w:val="1"/>
      <w:numFmt w:val="decimal"/>
      <w:pStyle w:val="Style3"/>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6E536F1"/>
    <w:multiLevelType w:val="hybridMultilevel"/>
    <w:tmpl w:val="C2525CD4"/>
    <w:lvl w:ilvl="0" w:tplc="4306B60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C2C2206"/>
    <w:multiLevelType w:val="multilevel"/>
    <w:tmpl w:val="4BFC9082"/>
    <w:lvl w:ilvl="0">
      <w:start w:val="3"/>
      <w:numFmt w:val="decimal"/>
      <w:lvlText w:val="%1."/>
      <w:lvlJc w:val="left"/>
      <w:pPr>
        <w:ind w:left="450" w:hanging="450"/>
      </w:pPr>
      <w:rPr>
        <w:rFonts w:hint="default"/>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15:restartNumberingAfterBreak="0">
    <w:nsid w:val="0FA84618"/>
    <w:multiLevelType w:val="hybridMultilevel"/>
    <w:tmpl w:val="784692EC"/>
    <w:lvl w:ilvl="0" w:tplc="3C96C468">
      <w:start w:val="1"/>
      <w:numFmt w:val="lowerRoman"/>
      <w:lvlText w:val="(%1)"/>
      <w:lvlJc w:val="left"/>
      <w:pPr>
        <w:ind w:left="1527" w:hanging="9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2B75645E"/>
    <w:multiLevelType w:val="multilevel"/>
    <w:tmpl w:val="FAC61B00"/>
    <w:lvl w:ilvl="0">
      <w:start w:val="1"/>
      <w:numFmt w:val="decimal"/>
      <w:lvlText w:val="%1."/>
      <w:lvlJc w:val="left"/>
      <w:pPr>
        <w:ind w:left="1069" w:hanging="360"/>
      </w:pPr>
      <w:rPr>
        <w:rFonts w:hint="default"/>
        <w:b/>
      </w:rPr>
    </w:lvl>
    <w:lvl w:ilvl="1">
      <w:start w:val="3"/>
      <w:numFmt w:val="decimal"/>
      <w:isLgl/>
      <w:lvlText w:val="%1.%2."/>
      <w:lvlJc w:val="left"/>
      <w:pPr>
        <w:ind w:left="1429" w:hanging="720"/>
      </w:pPr>
      <w:rPr>
        <w:rFonts w:hint="default"/>
        <w:b/>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31705D33"/>
    <w:multiLevelType w:val="hybridMultilevel"/>
    <w:tmpl w:val="DFF40D48"/>
    <w:lvl w:ilvl="0" w:tplc="A85EC902">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523887"/>
    <w:multiLevelType w:val="hybridMultilevel"/>
    <w:tmpl w:val="3154CB64"/>
    <w:lvl w:ilvl="0" w:tplc="EA708DD8">
      <w:start w:val="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BE04D9E"/>
    <w:multiLevelType w:val="hybridMultilevel"/>
    <w:tmpl w:val="AF3E6E6A"/>
    <w:lvl w:ilvl="0" w:tplc="4F40E3B2">
      <w:start w:val="1"/>
      <w:numFmt w:val="bullet"/>
      <w:lvlText w:val="-"/>
      <w:lvlJc w:val="left"/>
      <w:pPr>
        <w:ind w:left="3960" w:hanging="360"/>
      </w:pPr>
      <w:rPr>
        <w:rFonts w:ascii="Times New Roman" w:eastAsia="Times New Roman" w:hAnsi="Times New Roman" w:cs="Times New Roman"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 w15:restartNumberingAfterBreak="0">
    <w:nsid w:val="457605C8"/>
    <w:multiLevelType w:val="hybridMultilevel"/>
    <w:tmpl w:val="BF080C88"/>
    <w:lvl w:ilvl="0" w:tplc="BB18262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15:restartNumberingAfterBreak="0">
    <w:nsid w:val="49230AEE"/>
    <w:multiLevelType w:val="multilevel"/>
    <w:tmpl w:val="D5EAE9AE"/>
    <w:lvl w:ilvl="0">
      <w:start w:val="4"/>
      <w:numFmt w:val="decimal"/>
      <w:lvlText w:val="%1."/>
      <w:lvlJc w:val="left"/>
      <w:pPr>
        <w:ind w:left="675" w:hanging="675"/>
      </w:pPr>
      <w:rPr>
        <w:rFonts w:hint="default"/>
        <w:b/>
      </w:rPr>
    </w:lvl>
    <w:lvl w:ilvl="1">
      <w:start w:val="4"/>
      <w:numFmt w:val="decimal"/>
      <w:lvlText w:val="%1.%2."/>
      <w:lvlJc w:val="left"/>
      <w:pPr>
        <w:ind w:left="1080" w:hanging="720"/>
      </w:pPr>
      <w:rPr>
        <w:rFonts w:hint="default"/>
        <w:b/>
      </w:rPr>
    </w:lvl>
    <w:lvl w:ilvl="2">
      <w:start w:val="4"/>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11" w15:restartNumberingAfterBreak="0">
    <w:nsid w:val="4AB4329D"/>
    <w:multiLevelType w:val="hybridMultilevel"/>
    <w:tmpl w:val="5AE6BC68"/>
    <w:lvl w:ilvl="0" w:tplc="92E260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B536D5B"/>
    <w:multiLevelType w:val="hybridMultilevel"/>
    <w:tmpl w:val="956CC75A"/>
    <w:lvl w:ilvl="0" w:tplc="16169020">
      <w:start w:val="3"/>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EE029D2"/>
    <w:multiLevelType w:val="hybridMultilevel"/>
    <w:tmpl w:val="62EEA512"/>
    <w:lvl w:ilvl="0" w:tplc="E5162B82">
      <w:start w:val="3"/>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5F4E77B9"/>
    <w:multiLevelType w:val="hybridMultilevel"/>
    <w:tmpl w:val="B97EAA20"/>
    <w:lvl w:ilvl="0" w:tplc="288E2A00">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15:restartNumberingAfterBreak="0">
    <w:nsid w:val="60531DC6"/>
    <w:multiLevelType w:val="multilevel"/>
    <w:tmpl w:val="C1B4B376"/>
    <w:lvl w:ilvl="0">
      <w:start w:val="4"/>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6" w15:restartNumberingAfterBreak="0">
    <w:nsid w:val="739865C6"/>
    <w:multiLevelType w:val="hybridMultilevel"/>
    <w:tmpl w:val="973C4518"/>
    <w:lvl w:ilvl="0" w:tplc="AD984996">
      <w:start w:val="1"/>
      <w:numFmt w:val="lowerRoman"/>
      <w:lvlText w:val="(%1)"/>
      <w:lvlJc w:val="left"/>
      <w:pPr>
        <w:ind w:left="1527" w:hanging="9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15:restartNumberingAfterBreak="0">
    <w:nsid w:val="7C1747E0"/>
    <w:multiLevelType w:val="hybridMultilevel"/>
    <w:tmpl w:val="7E4ED7F2"/>
    <w:lvl w:ilvl="0" w:tplc="B7164D7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34399501">
    <w:abstractNumId w:val="7"/>
  </w:num>
  <w:num w:numId="2" w16cid:durableId="174077638">
    <w:abstractNumId w:val="6"/>
  </w:num>
  <w:num w:numId="3" w16cid:durableId="224335922">
    <w:abstractNumId w:val="9"/>
  </w:num>
  <w:num w:numId="4" w16cid:durableId="1911379015">
    <w:abstractNumId w:val="2"/>
  </w:num>
  <w:num w:numId="5" w16cid:durableId="2052993487">
    <w:abstractNumId w:val="14"/>
  </w:num>
  <w:num w:numId="6" w16cid:durableId="308634661">
    <w:abstractNumId w:val="4"/>
  </w:num>
  <w:num w:numId="7" w16cid:durableId="773476735">
    <w:abstractNumId w:val="16"/>
  </w:num>
  <w:num w:numId="8" w16cid:durableId="785081433">
    <w:abstractNumId w:val="13"/>
  </w:num>
  <w:num w:numId="9" w16cid:durableId="84886839">
    <w:abstractNumId w:val="12"/>
  </w:num>
  <w:num w:numId="10" w16cid:durableId="118109992">
    <w:abstractNumId w:val="8"/>
  </w:num>
  <w:num w:numId="11" w16cid:durableId="1043863576">
    <w:abstractNumId w:val="17"/>
  </w:num>
  <w:num w:numId="12" w16cid:durableId="70851482">
    <w:abstractNumId w:val="0"/>
  </w:num>
  <w:num w:numId="13" w16cid:durableId="480662773">
    <w:abstractNumId w:val="5"/>
  </w:num>
  <w:num w:numId="14" w16cid:durableId="213927599">
    <w:abstractNumId w:val="1"/>
  </w:num>
  <w:num w:numId="15" w16cid:durableId="1942570111">
    <w:abstractNumId w:val="11"/>
  </w:num>
  <w:num w:numId="16" w16cid:durableId="73547915">
    <w:abstractNumId w:val="15"/>
  </w:num>
  <w:num w:numId="17" w16cid:durableId="1288009660">
    <w:abstractNumId w:val="10"/>
  </w:num>
  <w:num w:numId="18" w16cid:durableId="10253291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hideSpellingErrors/>
  <w:doNotTrackMoves/>
  <w:defaultTabStop w:val="720"/>
  <w:drawingGridHorizontalSpacing w:val="110"/>
  <w:displayHorizontalDrawingGridEvery w:val="2"/>
  <w:displayVerticalDrawingGridEvery w:val="2"/>
  <w:characterSpacingControl w:val="doNotCompress"/>
  <w:hdrShapeDefaults>
    <o:shapedefaults v:ext="edit" spidmax="2051"/>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F5E52"/>
    <w:rsid w:val="000030F0"/>
    <w:rsid w:val="00005444"/>
    <w:rsid w:val="000056F6"/>
    <w:rsid w:val="00006207"/>
    <w:rsid w:val="00006745"/>
    <w:rsid w:val="000126EF"/>
    <w:rsid w:val="00015BE6"/>
    <w:rsid w:val="00016716"/>
    <w:rsid w:val="000219D3"/>
    <w:rsid w:val="00023AD3"/>
    <w:rsid w:val="0002539D"/>
    <w:rsid w:val="00031C01"/>
    <w:rsid w:val="00033E24"/>
    <w:rsid w:val="000418F9"/>
    <w:rsid w:val="00045663"/>
    <w:rsid w:val="0005012F"/>
    <w:rsid w:val="0005550A"/>
    <w:rsid w:val="00057EB4"/>
    <w:rsid w:val="000621B8"/>
    <w:rsid w:val="00062589"/>
    <w:rsid w:val="00062AD3"/>
    <w:rsid w:val="0006361B"/>
    <w:rsid w:val="00067824"/>
    <w:rsid w:val="000718D2"/>
    <w:rsid w:val="00073DD6"/>
    <w:rsid w:val="00077FC7"/>
    <w:rsid w:val="000811B2"/>
    <w:rsid w:val="00083E3D"/>
    <w:rsid w:val="00085726"/>
    <w:rsid w:val="00085F40"/>
    <w:rsid w:val="00086E5A"/>
    <w:rsid w:val="000919C5"/>
    <w:rsid w:val="000937A3"/>
    <w:rsid w:val="000948B3"/>
    <w:rsid w:val="000957D6"/>
    <w:rsid w:val="000A5EB1"/>
    <w:rsid w:val="000A7BCF"/>
    <w:rsid w:val="000B0EF0"/>
    <w:rsid w:val="000B2A3B"/>
    <w:rsid w:val="000B3E11"/>
    <w:rsid w:val="000B4D7F"/>
    <w:rsid w:val="000B7206"/>
    <w:rsid w:val="000B7EDD"/>
    <w:rsid w:val="000C0498"/>
    <w:rsid w:val="000C5E63"/>
    <w:rsid w:val="000C7E81"/>
    <w:rsid w:val="000D093D"/>
    <w:rsid w:val="000D2B9A"/>
    <w:rsid w:val="000D676B"/>
    <w:rsid w:val="000E0354"/>
    <w:rsid w:val="000E1E34"/>
    <w:rsid w:val="000E4A8F"/>
    <w:rsid w:val="000F1B18"/>
    <w:rsid w:val="000F2097"/>
    <w:rsid w:val="00102C4C"/>
    <w:rsid w:val="001063FF"/>
    <w:rsid w:val="0011010D"/>
    <w:rsid w:val="0011520E"/>
    <w:rsid w:val="00115AF8"/>
    <w:rsid w:val="001175C0"/>
    <w:rsid w:val="00117FFD"/>
    <w:rsid w:val="001207F7"/>
    <w:rsid w:val="00124EA9"/>
    <w:rsid w:val="00133CF8"/>
    <w:rsid w:val="0013646C"/>
    <w:rsid w:val="0013704E"/>
    <w:rsid w:val="0013788D"/>
    <w:rsid w:val="00137C57"/>
    <w:rsid w:val="00140D7E"/>
    <w:rsid w:val="001416C7"/>
    <w:rsid w:val="00141803"/>
    <w:rsid w:val="00142AEE"/>
    <w:rsid w:val="00147E44"/>
    <w:rsid w:val="00150E72"/>
    <w:rsid w:val="0015232A"/>
    <w:rsid w:val="0015513F"/>
    <w:rsid w:val="00155589"/>
    <w:rsid w:val="001600EB"/>
    <w:rsid w:val="00161AF7"/>
    <w:rsid w:val="00164BF6"/>
    <w:rsid w:val="00165C4F"/>
    <w:rsid w:val="001702FA"/>
    <w:rsid w:val="00177EC4"/>
    <w:rsid w:val="00180926"/>
    <w:rsid w:val="00180BE0"/>
    <w:rsid w:val="00180D11"/>
    <w:rsid w:val="001815BF"/>
    <w:rsid w:val="0018491D"/>
    <w:rsid w:val="00190A30"/>
    <w:rsid w:val="0019523F"/>
    <w:rsid w:val="00195E58"/>
    <w:rsid w:val="00196D6A"/>
    <w:rsid w:val="001A0DE7"/>
    <w:rsid w:val="001A0FB2"/>
    <w:rsid w:val="001B303A"/>
    <w:rsid w:val="001B63ED"/>
    <w:rsid w:val="001B6FC1"/>
    <w:rsid w:val="001C0A76"/>
    <w:rsid w:val="001C1317"/>
    <w:rsid w:val="001C239A"/>
    <w:rsid w:val="001C5EE9"/>
    <w:rsid w:val="001D366F"/>
    <w:rsid w:val="001D3C01"/>
    <w:rsid w:val="001D5D39"/>
    <w:rsid w:val="001D6DE4"/>
    <w:rsid w:val="001D748C"/>
    <w:rsid w:val="001E24BC"/>
    <w:rsid w:val="001F302C"/>
    <w:rsid w:val="001F608E"/>
    <w:rsid w:val="00207AF7"/>
    <w:rsid w:val="00210319"/>
    <w:rsid w:val="002121B4"/>
    <w:rsid w:val="00214A14"/>
    <w:rsid w:val="002154C7"/>
    <w:rsid w:val="00222BD8"/>
    <w:rsid w:val="00226CD2"/>
    <w:rsid w:val="002279A3"/>
    <w:rsid w:val="00227F70"/>
    <w:rsid w:val="00230C7E"/>
    <w:rsid w:val="002316B3"/>
    <w:rsid w:val="00233414"/>
    <w:rsid w:val="00237DBB"/>
    <w:rsid w:val="00240F94"/>
    <w:rsid w:val="002503E6"/>
    <w:rsid w:val="00250AB3"/>
    <w:rsid w:val="002524B4"/>
    <w:rsid w:val="00252669"/>
    <w:rsid w:val="00255D91"/>
    <w:rsid w:val="002561F5"/>
    <w:rsid w:val="00260035"/>
    <w:rsid w:val="00260C4A"/>
    <w:rsid w:val="00262C4A"/>
    <w:rsid w:val="002637D2"/>
    <w:rsid w:val="00263889"/>
    <w:rsid w:val="00271978"/>
    <w:rsid w:val="00272394"/>
    <w:rsid w:val="002748B4"/>
    <w:rsid w:val="00276833"/>
    <w:rsid w:val="00277207"/>
    <w:rsid w:val="002837D5"/>
    <w:rsid w:val="00284FBC"/>
    <w:rsid w:val="00285308"/>
    <w:rsid w:val="00286E23"/>
    <w:rsid w:val="00287ADF"/>
    <w:rsid w:val="0029187F"/>
    <w:rsid w:val="00295A72"/>
    <w:rsid w:val="002A0240"/>
    <w:rsid w:val="002B0952"/>
    <w:rsid w:val="002B3D9B"/>
    <w:rsid w:val="002B7015"/>
    <w:rsid w:val="002C23D2"/>
    <w:rsid w:val="002C43CC"/>
    <w:rsid w:val="002C6D3A"/>
    <w:rsid w:val="002D199B"/>
    <w:rsid w:val="002D36DD"/>
    <w:rsid w:val="002D5B3B"/>
    <w:rsid w:val="002D5FBA"/>
    <w:rsid w:val="002E2FF1"/>
    <w:rsid w:val="002E3269"/>
    <w:rsid w:val="002E4B36"/>
    <w:rsid w:val="002E589E"/>
    <w:rsid w:val="002F5141"/>
    <w:rsid w:val="002F7C9E"/>
    <w:rsid w:val="00302CEB"/>
    <w:rsid w:val="00305B25"/>
    <w:rsid w:val="0030608D"/>
    <w:rsid w:val="0031225B"/>
    <w:rsid w:val="00312CEF"/>
    <w:rsid w:val="00312E05"/>
    <w:rsid w:val="00313CC9"/>
    <w:rsid w:val="00317581"/>
    <w:rsid w:val="0032358E"/>
    <w:rsid w:val="003235E0"/>
    <w:rsid w:val="003240F5"/>
    <w:rsid w:val="00325BE1"/>
    <w:rsid w:val="00327011"/>
    <w:rsid w:val="00327E99"/>
    <w:rsid w:val="003301EA"/>
    <w:rsid w:val="003436A4"/>
    <w:rsid w:val="0034501D"/>
    <w:rsid w:val="003572F6"/>
    <w:rsid w:val="00361905"/>
    <w:rsid w:val="003638F3"/>
    <w:rsid w:val="00364AE4"/>
    <w:rsid w:val="00366062"/>
    <w:rsid w:val="00372621"/>
    <w:rsid w:val="00381A30"/>
    <w:rsid w:val="00385CDC"/>
    <w:rsid w:val="0039017B"/>
    <w:rsid w:val="0039041E"/>
    <w:rsid w:val="003920CA"/>
    <w:rsid w:val="003932A0"/>
    <w:rsid w:val="00395DF3"/>
    <w:rsid w:val="00397D99"/>
    <w:rsid w:val="003A088B"/>
    <w:rsid w:val="003A0DBA"/>
    <w:rsid w:val="003A2297"/>
    <w:rsid w:val="003A2761"/>
    <w:rsid w:val="003A2A13"/>
    <w:rsid w:val="003A3E3C"/>
    <w:rsid w:val="003A56D8"/>
    <w:rsid w:val="003B249F"/>
    <w:rsid w:val="003B4063"/>
    <w:rsid w:val="003B5B90"/>
    <w:rsid w:val="003C24E5"/>
    <w:rsid w:val="003C6669"/>
    <w:rsid w:val="003C7DEF"/>
    <w:rsid w:val="003D2A7E"/>
    <w:rsid w:val="003D3C3B"/>
    <w:rsid w:val="003E0118"/>
    <w:rsid w:val="003E0E6B"/>
    <w:rsid w:val="003E2478"/>
    <w:rsid w:val="003E4B87"/>
    <w:rsid w:val="003F286B"/>
    <w:rsid w:val="003F51DD"/>
    <w:rsid w:val="00404119"/>
    <w:rsid w:val="00406566"/>
    <w:rsid w:val="00411BE6"/>
    <w:rsid w:val="004167B2"/>
    <w:rsid w:val="00417459"/>
    <w:rsid w:val="00417769"/>
    <w:rsid w:val="0042011C"/>
    <w:rsid w:val="0042545A"/>
    <w:rsid w:val="00425FB5"/>
    <w:rsid w:val="004306F1"/>
    <w:rsid w:val="004346E4"/>
    <w:rsid w:val="00436D32"/>
    <w:rsid w:val="004403AB"/>
    <w:rsid w:val="00440FB1"/>
    <w:rsid w:val="004417DC"/>
    <w:rsid w:val="0044343D"/>
    <w:rsid w:val="00451A06"/>
    <w:rsid w:val="00454AC1"/>
    <w:rsid w:val="0045695F"/>
    <w:rsid w:val="00456FBA"/>
    <w:rsid w:val="00457A40"/>
    <w:rsid w:val="00457C41"/>
    <w:rsid w:val="00465A8B"/>
    <w:rsid w:val="00470693"/>
    <w:rsid w:val="00473D4B"/>
    <w:rsid w:val="00473E3E"/>
    <w:rsid w:val="004752F6"/>
    <w:rsid w:val="0047548C"/>
    <w:rsid w:val="00477494"/>
    <w:rsid w:val="004776B4"/>
    <w:rsid w:val="004875CA"/>
    <w:rsid w:val="00487E00"/>
    <w:rsid w:val="00492777"/>
    <w:rsid w:val="00493811"/>
    <w:rsid w:val="0049504F"/>
    <w:rsid w:val="004A040F"/>
    <w:rsid w:val="004A26D0"/>
    <w:rsid w:val="004A2B62"/>
    <w:rsid w:val="004A7C66"/>
    <w:rsid w:val="004B0CB8"/>
    <w:rsid w:val="004B1AA5"/>
    <w:rsid w:val="004B5151"/>
    <w:rsid w:val="004C3986"/>
    <w:rsid w:val="004C4424"/>
    <w:rsid w:val="004C5A83"/>
    <w:rsid w:val="004C6140"/>
    <w:rsid w:val="004C7D58"/>
    <w:rsid w:val="004D0407"/>
    <w:rsid w:val="004D2BFA"/>
    <w:rsid w:val="004E117E"/>
    <w:rsid w:val="004E2961"/>
    <w:rsid w:val="004F20FD"/>
    <w:rsid w:val="004F5CA0"/>
    <w:rsid w:val="004F7F1E"/>
    <w:rsid w:val="00500FB1"/>
    <w:rsid w:val="00502CA1"/>
    <w:rsid w:val="00511E1F"/>
    <w:rsid w:val="0051638C"/>
    <w:rsid w:val="0052080B"/>
    <w:rsid w:val="00524F32"/>
    <w:rsid w:val="005266CB"/>
    <w:rsid w:val="0053362D"/>
    <w:rsid w:val="00540DF9"/>
    <w:rsid w:val="0054110E"/>
    <w:rsid w:val="00542B81"/>
    <w:rsid w:val="00550FB4"/>
    <w:rsid w:val="005522C8"/>
    <w:rsid w:val="005528BF"/>
    <w:rsid w:val="0055290E"/>
    <w:rsid w:val="00553E13"/>
    <w:rsid w:val="0056500E"/>
    <w:rsid w:val="00565DD6"/>
    <w:rsid w:val="005712D9"/>
    <w:rsid w:val="00581EBF"/>
    <w:rsid w:val="00583853"/>
    <w:rsid w:val="0058526F"/>
    <w:rsid w:val="00585BFC"/>
    <w:rsid w:val="00590718"/>
    <w:rsid w:val="00596F34"/>
    <w:rsid w:val="005A337E"/>
    <w:rsid w:val="005A78B6"/>
    <w:rsid w:val="005A7B9F"/>
    <w:rsid w:val="005B1DB2"/>
    <w:rsid w:val="005C2AB8"/>
    <w:rsid w:val="005C3A74"/>
    <w:rsid w:val="005C6BAC"/>
    <w:rsid w:val="005D39A6"/>
    <w:rsid w:val="005E144A"/>
    <w:rsid w:val="005E2EFB"/>
    <w:rsid w:val="005F5488"/>
    <w:rsid w:val="005F60FE"/>
    <w:rsid w:val="005F6224"/>
    <w:rsid w:val="00604792"/>
    <w:rsid w:val="006129A9"/>
    <w:rsid w:val="0061475C"/>
    <w:rsid w:val="00616408"/>
    <w:rsid w:val="0062051A"/>
    <w:rsid w:val="00620C6F"/>
    <w:rsid w:val="0062125F"/>
    <w:rsid w:val="0062140E"/>
    <w:rsid w:val="00621F84"/>
    <w:rsid w:val="0063229A"/>
    <w:rsid w:val="00633B80"/>
    <w:rsid w:val="006433BF"/>
    <w:rsid w:val="00644431"/>
    <w:rsid w:val="00644698"/>
    <w:rsid w:val="00644CAF"/>
    <w:rsid w:val="00646FF0"/>
    <w:rsid w:val="00647075"/>
    <w:rsid w:val="00650024"/>
    <w:rsid w:val="006561C0"/>
    <w:rsid w:val="00657DB1"/>
    <w:rsid w:val="00660955"/>
    <w:rsid w:val="006609A8"/>
    <w:rsid w:val="006613B3"/>
    <w:rsid w:val="006647C6"/>
    <w:rsid w:val="00671C79"/>
    <w:rsid w:val="0067221C"/>
    <w:rsid w:val="0067582B"/>
    <w:rsid w:val="00675DF0"/>
    <w:rsid w:val="00676E65"/>
    <w:rsid w:val="00680E6C"/>
    <w:rsid w:val="00682FA4"/>
    <w:rsid w:val="00684042"/>
    <w:rsid w:val="00684D5B"/>
    <w:rsid w:val="00690BD3"/>
    <w:rsid w:val="00690E35"/>
    <w:rsid w:val="006945DF"/>
    <w:rsid w:val="00697932"/>
    <w:rsid w:val="006A060C"/>
    <w:rsid w:val="006A1957"/>
    <w:rsid w:val="006A2236"/>
    <w:rsid w:val="006A586B"/>
    <w:rsid w:val="006B0977"/>
    <w:rsid w:val="006B23B0"/>
    <w:rsid w:val="006B313B"/>
    <w:rsid w:val="006B410F"/>
    <w:rsid w:val="006C1A06"/>
    <w:rsid w:val="006C2C0E"/>
    <w:rsid w:val="006C2F70"/>
    <w:rsid w:val="006C3D54"/>
    <w:rsid w:val="006C4EBB"/>
    <w:rsid w:val="006D46D6"/>
    <w:rsid w:val="006E6D7E"/>
    <w:rsid w:val="006F194C"/>
    <w:rsid w:val="006F3FE5"/>
    <w:rsid w:val="006F48C5"/>
    <w:rsid w:val="006F49D0"/>
    <w:rsid w:val="00701227"/>
    <w:rsid w:val="00711A19"/>
    <w:rsid w:val="0071264A"/>
    <w:rsid w:val="0071771A"/>
    <w:rsid w:val="0072076D"/>
    <w:rsid w:val="007218C4"/>
    <w:rsid w:val="007231EE"/>
    <w:rsid w:val="007236E9"/>
    <w:rsid w:val="007254DA"/>
    <w:rsid w:val="007258C9"/>
    <w:rsid w:val="00727220"/>
    <w:rsid w:val="00731121"/>
    <w:rsid w:val="007332C9"/>
    <w:rsid w:val="00733D15"/>
    <w:rsid w:val="007342AB"/>
    <w:rsid w:val="00735335"/>
    <w:rsid w:val="007362ED"/>
    <w:rsid w:val="00736703"/>
    <w:rsid w:val="00750ED8"/>
    <w:rsid w:val="00751D67"/>
    <w:rsid w:val="00752758"/>
    <w:rsid w:val="007549C2"/>
    <w:rsid w:val="00764C4C"/>
    <w:rsid w:val="00765E35"/>
    <w:rsid w:val="007670A4"/>
    <w:rsid w:val="00771270"/>
    <w:rsid w:val="007748BC"/>
    <w:rsid w:val="00781B0D"/>
    <w:rsid w:val="0079028A"/>
    <w:rsid w:val="00795311"/>
    <w:rsid w:val="007963B7"/>
    <w:rsid w:val="007A4A1D"/>
    <w:rsid w:val="007A7529"/>
    <w:rsid w:val="007B0284"/>
    <w:rsid w:val="007B6BB1"/>
    <w:rsid w:val="007B76A3"/>
    <w:rsid w:val="007C1E08"/>
    <w:rsid w:val="007C39AF"/>
    <w:rsid w:val="007C56E4"/>
    <w:rsid w:val="007C5C2A"/>
    <w:rsid w:val="007C7AC6"/>
    <w:rsid w:val="007C7F80"/>
    <w:rsid w:val="007D3862"/>
    <w:rsid w:val="007D4317"/>
    <w:rsid w:val="007E09E3"/>
    <w:rsid w:val="007E2677"/>
    <w:rsid w:val="007E3553"/>
    <w:rsid w:val="007E3757"/>
    <w:rsid w:val="007E48E0"/>
    <w:rsid w:val="007E496A"/>
    <w:rsid w:val="007E7841"/>
    <w:rsid w:val="007E7B70"/>
    <w:rsid w:val="007F01C0"/>
    <w:rsid w:val="007F2DEB"/>
    <w:rsid w:val="007F364D"/>
    <w:rsid w:val="007F3A78"/>
    <w:rsid w:val="007F4CAE"/>
    <w:rsid w:val="007F73B0"/>
    <w:rsid w:val="00800717"/>
    <w:rsid w:val="00800955"/>
    <w:rsid w:val="00804871"/>
    <w:rsid w:val="00811D09"/>
    <w:rsid w:val="00811F8A"/>
    <w:rsid w:val="0081483B"/>
    <w:rsid w:val="00815A10"/>
    <w:rsid w:val="0082089A"/>
    <w:rsid w:val="00820B85"/>
    <w:rsid w:val="00824A4B"/>
    <w:rsid w:val="00826ABE"/>
    <w:rsid w:val="00827985"/>
    <w:rsid w:val="00836ED2"/>
    <w:rsid w:val="00837039"/>
    <w:rsid w:val="008373CD"/>
    <w:rsid w:val="00841EB1"/>
    <w:rsid w:val="008424C9"/>
    <w:rsid w:val="008451B9"/>
    <w:rsid w:val="00850CCB"/>
    <w:rsid w:val="0085447A"/>
    <w:rsid w:val="00861541"/>
    <w:rsid w:val="00862FD7"/>
    <w:rsid w:val="0086682C"/>
    <w:rsid w:val="008707F2"/>
    <w:rsid w:val="008713E6"/>
    <w:rsid w:val="008734FD"/>
    <w:rsid w:val="008835EF"/>
    <w:rsid w:val="00893DF5"/>
    <w:rsid w:val="00894992"/>
    <w:rsid w:val="008A2BAE"/>
    <w:rsid w:val="008B1214"/>
    <w:rsid w:val="008C4A9A"/>
    <w:rsid w:val="008E09BB"/>
    <w:rsid w:val="008E25BB"/>
    <w:rsid w:val="008E3688"/>
    <w:rsid w:val="008F2B51"/>
    <w:rsid w:val="008F6AA5"/>
    <w:rsid w:val="009028B6"/>
    <w:rsid w:val="00902CB8"/>
    <w:rsid w:val="0090450E"/>
    <w:rsid w:val="009057EC"/>
    <w:rsid w:val="009112A7"/>
    <w:rsid w:val="00915C59"/>
    <w:rsid w:val="009201DD"/>
    <w:rsid w:val="00921F56"/>
    <w:rsid w:val="00924699"/>
    <w:rsid w:val="0093348D"/>
    <w:rsid w:val="009367CE"/>
    <w:rsid w:val="00944B25"/>
    <w:rsid w:val="00950FBA"/>
    <w:rsid w:val="00951F98"/>
    <w:rsid w:val="00956A38"/>
    <w:rsid w:val="00963762"/>
    <w:rsid w:val="009639E3"/>
    <w:rsid w:val="00965EE8"/>
    <w:rsid w:val="00971DEB"/>
    <w:rsid w:val="009772FF"/>
    <w:rsid w:val="0098394B"/>
    <w:rsid w:val="00985CBD"/>
    <w:rsid w:val="009861BE"/>
    <w:rsid w:val="00986E68"/>
    <w:rsid w:val="0099026D"/>
    <w:rsid w:val="009939BD"/>
    <w:rsid w:val="00997BA6"/>
    <w:rsid w:val="009C2E9F"/>
    <w:rsid w:val="009C34E0"/>
    <w:rsid w:val="009C7C0A"/>
    <w:rsid w:val="009D1265"/>
    <w:rsid w:val="009D3AB2"/>
    <w:rsid w:val="009D4CD3"/>
    <w:rsid w:val="009D5934"/>
    <w:rsid w:val="009D6E91"/>
    <w:rsid w:val="009E5737"/>
    <w:rsid w:val="009E6795"/>
    <w:rsid w:val="009E7054"/>
    <w:rsid w:val="009E777F"/>
    <w:rsid w:val="009F1346"/>
    <w:rsid w:val="009F2B16"/>
    <w:rsid w:val="009F34A3"/>
    <w:rsid w:val="009F5E52"/>
    <w:rsid w:val="009F7C36"/>
    <w:rsid w:val="009F7DB9"/>
    <w:rsid w:val="00A0097A"/>
    <w:rsid w:val="00A0255C"/>
    <w:rsid w:val="00A0468E"/>
    <w:rsid w:val="00A060B3"/>
    <w:rsid w:val="00A12319"/>
    <w:rsid w:val="00A24342"/>
    <w:rsid w:val="00A31D8D"/>
    <w:rsid w:val="00A31F3E"/>
    <w:rsid w:val="00A3241D"/>
    <w:rsid w:val="00A3378B"/>
    <w:rsid w:val="00A339A6"/>
    <w:rsid w:val="00A36CAF"/>
    <w:rsid w:val="00A42CD1"/>
    <w:rsid w:val="00A43F3F"/>
    <w:rsid w:val="00A4582E"/>
    <w:rsid w:val="00A471B3"/>
    <w:rsid w:val="00A53089"/>
    <w:rsid w:val="00A54045"/>
    <w:rsid w:val="00A54A1B"/>
    <w:rsid w:val="00A60820"/>
    <w:rsid w:val="00A63337"/>
    <w:rsid w:val="00A64EF5"/>
    <w:rsid w:val="00A65B0C"/>
    <w:rsid w:val="00A6701D"/>
    <w:rsid w:val="00A71588"/>
    <w:rsid w:val="00A81847"/>
    <w:rsid w:val="00A8530B"/>
    <w:rsid w:val="00A87AE7"/>
    <w:rsid w:val="00A90DD3"/>
    <w:rsid w:val="00A95F43"/>
    <w:rsid w:val="00AA064A"/>
    <w:rsid w:val="00AA1766"/>
    <w:rsid w:val="00AA225A"/>
    <w:rsid w:val="00AA6AA5"/>
    <w:rsid w:val="00AB22A0"/>
    <w:rsid w:val="00AB518F"/>
    <w:rsid w:val="00AB6A0E"/>
    <w:rsid w:val="00AB6CF9"/>
    <w:rsid w:val="00AC010B"/>
    <w:rsid w:val="00AC0F2C"/>
    <w:rsid w:val="00AC28BB"/>
    <w:rsid w:val="00AC6E5C"/>
    <w:rsid w:val="00AC7C3F"/>
    <w:rsid w:val="00AD10A6"/>
    <w:rsid w:val="00AD2015"/>
    <w:rsid w:val="00AD3C36"/>
    <w:rsid w:val="00AD5490"/>
    <w:rsid w:val="00AE49CB"/>
    <w:rsid w:val="00AF1E5D"/>
    <w:rsid w:val="00AF4CF0"/>
    <w:rsid w:val="00B00C17"/>
    <w:rsid w:val="00B02249"/>
    <w:rsid w:val="00B028E1"/>
    <w:rsid w:val="00B0321B"/>
    <w:rsid w:val="00B06300"/>
    <w:rsid w:val="00B07EF0"/>
    <w:rsid w:val="00B1054A"/>
    <w:rsid w:val="00B151D4"/>
    <w:rsid w:val="00B300A2"/>
    <w:rsid w:val="00B305FD"/>
    <w:rsid w:val="00B331DC"/>
    <w:rsid w:val="00B34297"/>
    <w:rsid w:val="00B35BA1"/>
    <w:rsid w:val="00B37E0C"/>
    <w:rsid w:val="00B421D1"/>
    <w:rsid w:val="00B42427"/>
    <w:rsid w:val="00B42C1F"/>
    <w:rsid w:val="00B4610A"/>
    <w:rsid w:val="00B50FBE"/>
    <w:rsid w:val="00B5141A"/>
    <w:rsid w:val="00B55386"/>
    <w:rsid w:val="00B6291B"/>
    <w:rsid w:val="00B746D9"/>
    <w:rsid w:val="00B76913"/>
    <w:rsid w:val="00B808BD"/>
    <w:rsid w:val="00B82AEC"/>
    <w:rsid w:val="00B94B97"/>
    <w:rsid w:val="00B96105"/>
    <w:rsid w:val="00B961E4"/>
    <w:rsid w:val="00B9641B"/>
    <w:rsid w:val="00BA268F"/>
    <w:rsid w:val="00BA30BD"/>
    <w:rsid w:val="00BA37AF"/>
    <w:rsid w:val="00BA3A5E"/>
    <w:rsid w:val="00BA6321"/>
    <w:rsid w:val="00BA6518"/>
    <w:rsid w:val="00BA66E1"/>
    <w:rsid w:val="00BA722B"/>
    <w:rsid w:val="00BA74AE"/>
    <w:rsid w:val="00BB6788"/>
    <w:rsid w:val="00BB7EB3"/>
    <w:rsid w:val="00BC0344"/>
    <w:rsid w:val="00BC09A4"/>
    <w:rsid w:val="00BC2D89"/>
    <w:rsid w:val="00BC2E91"/>
    <w:rsid w:val="00BC49A1"/>
    <w:rsid w:val="00BC599F"/>
    <w:rsid w:val="00BD12E4"/>
    <w:rsid w:val="00BD1FB2"/>
    <w:rsid w:val="00BD2AFD"/>
    <w:rsid w:val="00BD394F"/>
    <w:rsid w:val="00BD3BC4"/>
    <w:rsid w:val="00BD4270"/>
    <w:rsid w:val="00BE21FF"/>
    <w:rsid w:val="00BE4A2D"/>
    <w:rsid w:val="00BF0D35"/>
    <w:rsid w:val="00BF0EB6"/>
    <w:rsid w:val="00BF50A9"/>
    <w:rsid w:val="00C0233B"/>
    <w:rsid w:val="00C12FFB"/>
    <w:rsid w:val="00C14B7C"/>
    <w:rsid w:val="00C173FB"/>
    <w:rsid w:val="00C271B2"/>
    <w:rsid w:val="00C302FF"/>
    <w:rsid w:val="00C31FE9"/>
    <w:rsid w:val="00C34891"/>
    <w:rsid w:val="00C34A27"/>
    <w:rsid w:val="00C34DB8"/>
    <w:rsid w:val="00C36DF4"/>
    <w:rsid w:val="00C370FB"/>
    <w:rsid w:val="00C41155"/>
    <w:rsid w:val="00C47256"/>
    <w:rsid w:val="00C53A34"/>
    <w:rsid w:val="00C54355"/>
    <w:rsid w:val="00C55174"/>
    <w:rsid w:val="00C55ABE"/>
    <w:rsid w:val="00C62B38"/>
    <w:rsid w:val="00C63329"/>
    <w:rsid w:val="00C64050"/>
    <w:rsid w:val="00C66353"/>
    <w:rsid w:val="00C666BB"/>
    <w:rsid w:val="00C670FB"/>
    <w:rsid w:val="00C73B80"/>
    <w:rsid w:val="00C80425"/>
    <w:rsid w:val="00C8044A"/>
    <w:rsid w:val="00C805ED"/>
    <w:rsid w:val="00C87E69"/>
    <w:rsid w:val="00C87EC9"/>
    <w:rsid w:val="00C92784"/>
    <w:rsid w:val="00CA21EF"/>
    <w:rsid w:val="00CA2652"/>
    <w:rsid w:val="00CA7B66"/>
    <w:rsid w:val="00CA7E5D"/>
    <w:rsid w:val="00CB1933"/>
    <w:rsid w:val="00CC1EDF"/>
    <w:rsid w:val="00CC3FF2"/>
    <w:rsid w:val="00CD0EFB"/>
    <w:rsid w:val="00CD294C"/>
    <w:rsid w:val="00CD2D06"/>
    <w:rsid w:val="00CD3A7D"/>
    <w:rsid w:val="00CD62B8"/>
    <w:rsid w:val="00CD633D"/>
    <w:rsid w:val="00CD6BD9"/>
    <w:rsid w:val="00CE12A1"/>
    <w:rsid w:val="00CE3AE8"/>
    <w:rsid w:val="00CE3D44"/>
    <w:rsid w:val="00CE40B6"/>
    <w:rsid w:val="00CE46DA"/>
    <w:rsid w:val="00CE5CA4"/>
    <w:rsid w:val="00D024EA"/>
    <w:rsid w:val="00D03DEC"/>
    <w:rsid w:val="00D03DEF"/>
    <w:rsid w:val="00D03E9E"/>
    <w:rsid w:val="00D06857"/>
    <w:rsid w:val="00D0726A"/>
    <w:rsid w:val="00D11E6D"/>
    <w:rsid w:val="00D140EB"/>
    <w:rsid w:val="00D149BE"/>
    <w:rsid w:val="00D16193"/>
    <w:rsid w:val="00D21AF6"/>
    <w:rsid w:val="00D25A66"/>
    <w:rsid w:val="00D275E7"/>
    <w:rsid w:val="00D34D05"/>
    <w:rsid w:val="00D3583F"/>
    <w:rsid w:val="00D3589E"/>
    <w:rsid w:val="00D368B4"/>
    <w:rsid w:val="00D44FAC"/>
    <w:rsid w:val="00D455D7"/>
    <w:rsid w:val="00D507E4"/>
    <w:rsid w:val="00D56DB6"/>
    <w:rsid w:val="00D6194E"/>
    <w:rsid w:val="00D62E02"/>
    <w:rsid w:val="00D65A83"/>
    <w:rsid w:val="00D66251"/>
    <w:rsid w:val="00D66AEA"/>
    <w:rsid w:val="00D66F26"/>
    <w:rsid w:val="00D73E49"/>
    <w:rsid w:val="00D7450C"/>
    <w:rsid w:val="00D80254"/>
    <w:rsid w:val="00D80AC4"/>
    <w:rsid w:val="00D84EE4"/>
    <w:rsid w:val="00D90639"/>
    <w:rsid w:val="00D90EDF"/>
    <w:rsid w:val="00D92EA7"/>
    <w:rsid w:val="00D95A0B"/>
    <w:rsid w:val="00DA75D0"/>
    <w:rsid w:val="00DA7BD2"/>
    <w:rsid w:val="00DB5FC7"/>
    <w:rsid w:val="00DC0393"/>
    <w:rsid w:val="00DC3BFB"/>
    <w:rsid w:val="00DC4B5B"/>
    <w:rsid w:val="00DC67B4"/>
    <w:rsid w:val="00DC6CF4"/>
    <w:rsid w:val="00DC7C2D"/>
    <w:rsid w:val="00DD23E9"/>
    <w:rsid w:val="00DD773D"/>
    <w:rsid w:val="00DE2DC8"/>
    <w:rsid w:val="00DE430E"/>
    <w:rsid w:val="00DE5132"/>
    <w:rsid w:val="00DE5282"/>
    <w:rsid w:val="00DE5A5F"/>
    <w:rsid w:val="00DF0041"/>
    <w:rsid w:val="00DF0F2A"/>
    <w:rsid w:val="00DF336A"/>
    <w:rsid w:val="00DF7F63"/>
    <w:rsid w:val="00E00A1C"/>
    <w:rsid w:val="00E01EEF"/>
    <w:rsid w:val="00E021AD"/>
    <w:rsid w:val="00E027C3"/>
    <w:rsid w:val="00E07BE9"/>
    <w:rsid w:val="00E11C62"/>
    <w:rsid w:val="00E13374"/>
    <w:rsid w:val="00E167A5"/>
    <w:rsid w:val="00E20D70"/>
    <w:rsid w:val="00E24B3B"/>
    <w:rsid w:val="00E26E1E"/>
    <w:rsid w:val="00E36D5A"/>
    <w:rsid w:val="00E37189"/>
    <w:rsid w:val="00E40AAF"/>
    <w:rsid w:val="00E511B0"/>
    <w:rsid w:val="00E57DA0"/>
    <w:rsid w:val="00E6027E"/>
    <w:rsid w:val="00E61E52"/>
    <w:rsid w:val="00E6721F"/>
    <w:rsid w:val="00E722C1"/>
    <w:rsid w:val="00E753B8"/>
    <w:rsid w:val="00E80E95"/>
    <w:rsid w:val="00E81831"/>
    <w:rsid w:val="00E83DF7"/>
    <w:rsid w:val="00EA0716"/>
    <w:rsid w:val="00EA3610"/>
    <w:rsid w:val="00EB253E"/>
    <w:rsid w:val="00EB354D"/>
    <w:rsid w:val="00EB37C9"/>
    <w:rsid w:val="00EB3F16"/>
    <w:rsid w:val="00EB78B6"/>
    <w:rsid w:val="00EB7C06"/>
    <w:rsid w:val="00EC0798"/>
    <w:rsid w:val="00EC1F17"/>
    <w:rsid w:val="00EC691B"/>
    <w:rsid w:val="00ED0029"/>
    <w:rsid w:val="00ED0DC4"/>
    <w:rsid w:val="00ED5DF0"/>
    <w:rsid w:val="00EE2916"/>
    <w:rsid w:val="00EF4852"/>
    <w:rsid w:val="00F048D7"/>
    <w:rsid w:val="00F065F5"/>
    <w:rsid w:val="00F15110"/>
    <w:rsid w:val="00F1642C"/>
    <w:rsid w:val="00F26025"/>
    <w:rsid w:val="00F26141"/>
    <w:rsid w:val="00F272B3"/>
    <w:rsid w:val="00F27793"/>
    <w:rsid w:val="00F34C43"/>
    <w:rsid w:val="00F447F9"/>
    <w:rsid w:val="00F505ED"/>
    <w:rsid w:val="00F52B46"/>
    <w:rsid w:val="00F54869"/>
    <w:rsid w:val="00F60B8B"/>
    <w:rsid w:val="00F61DD0"/>
    <w:rsid w:val="00F7416F"/>
    <w:rsid w:val="00F745CC"/>
    <w:rsid w:val="00F76B78"/>
    <w:rsid w:val="00F77047"/>
    <w:rsid w:val="00F77D5C"/>
    <w:rsid w:val="00F867C0"/>
    <w:rsid w:val="00F925AD"/>
    <w:rsid w:val="00F9778A"/>
    <w:rsid w:val="00F97FE7"/>
    <w:rsid w:val="00FA0574"/>
    <w:rsid w:val="00FA36BB"/>
    <w:rsid w:val="00FA4FF0"/>
    <w:rsid w:val="00FA7F71"/>
    <w:rsid w:val="00FB5894"/>
    <w:rsid w:val="00FB74EB"/>
    <w:rsid w:val="00FC7D65"/>
    <w:rsid w:val="00FD0737"/>
    <w:rsid w:val="00FD4713"/>
    <w:rsid w:val="00FD59F2"/>
    <w:rsid w:val="00FE115C"/>
    <w:rsid w:val="00FE473A"/>
    <w:rsid w:val="00FE5726"/>
    <w:rsid w:val="00FF4006"/>
    <w:rsid w:val="00FF47D1"/>
    <w:rsid w:val="00FF66A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rules v:ext="edit">
        <o:r id="V:Rule1" type="connector" idref="#_x0000_s2050"/>
      </o:rules>
    </o:shapelayout>
  </w:shapeDefaults>
  <w:decimalSymbol w:val=","/>
  <w:listSeparator w:val=","/>
  <w14:docId w14:val="1CE1CC55"/>
  <w15:chartTrackingRefBased/>
  <w15:docId w15:val="{F20476D4-20D4-4809-93CA-A2CAFC95C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E52"/>
    <w:pPr>
      <w:spacing w:after="200" w:line="276" w:lineRule="auto"/>
    </w:pPr>
    <w:rPr>
      <w:sz w:val="28"/>
      <w:szCs w:val="22"/>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5E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F2097"/>
    <w:pPr>
      <w:ind w:left="720"/>
      <w:contextualSpacing/>
    </w:pPr>
  </w:style>
  <w:style w:type="character" w:customStyle="1" w:styleId="st">
    <w:name w:val="st"/>
    <w:basedOn w:val="DefaultParagraphFont"/>
    <w:rsid w:val="002D5B3B"/>
  </w:style>
  <w:style w:type="character" w:styleId="Hyperlink">
    <w:name w:val="Hyperlink"/>
    <w:rsid w:val="002D5B3B"/>
    <w:rPr>
      <w:color w:val="0000FF"/>
      <w:u w:val="single"/>
    </w:rPr>
  </w:style>
  <w:style w:type="paragraph" w:styleId="BodyText">
    <w:name w:val="Body Text"/>
    <w:basedOn w:val="Normal"/>
    <w:link w:val="BodyTextChar"/>
    <w:rsid w:val="00A65B0C"/>
    <w:pPr>
      <w:spacing w:after="0" w:line="240" w:lineRule="auto"/>
      <w:jc w:val="both"/>
    </w:pPr>
    <w:rPr>
      <w:rFonts w:eastAsia="Times New Roman"/>
      <w:sz w:val="20"/>
      <w:szCs w:val="20"/>
      <w:lang w:val="en-US" w:eastAsia="x-none"/>
    </w:rPr>
  </w:style>
  <w:style w:type="character" w:customStyle="1" w:styleId="BodyTextChar">
    <w:name w:val="Body Text Char"/>
    <w:link w:val="BodyText"/>
    <w:rsid w:val="00A65B0C"/>
    <w:rPr>
      <w:rFonts w:eastAsia="Times New Roman" w:cs="Times New Roman"/>
      <w:szCs w:val="20"/>
      <w:lang w:val="en-US"/>
    </w:rPr>
  </w:style>
  <w:style w:type="paragraph" w:styleId="Header">
    <w:name w:val="header"/>
    <w:basedOn w:val="Normal"/>
    <w:link w:val="HeaderChar"/>
    <w:uiPriority w:val="99"/>
    <w:unhideWhenUsed/>
    <w:rsid w:val="00850C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0CCB"/>
  </w:style>
  <w:style w:type="paragraph" w:styleId="Footer">
    <w:name w:val="footer"/>
    <w:basedOn w:val="Normal"/>
    <w:link w:val="FooterChar"/>
    <w:uiPriority w:val="99"/>
    <w:unhideWhenUsed/>
    <w:rsid w:val="00850C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0CCB"/>
  </w:style>
  <w:style w:type="paragraph" w:styleId="BalloonText">
    <w:name w:val="Balloon Text"/>
    <w:basedOn w:val="Normal"/>
    <w:link w:val="BalloonTextChar"/>
    <w:uiPriority w:val="99"/>
    <w:semiHidden/>
    <w:unhideWhenUsed/>
    <w:rsid w:val="009057EC"/>
    <w:pPr>
      <w:spacing w:after="0" w:line="240" w:lineRule="auto"/>
    </w:pPr>
    <w:rPr>
      <w:rFonts w:ascii="Segoe UI" w:hAnsi="Segoe UI"/>
      <w:sz w:val="18"/>
      <w:szCs w:val="18"/>
      <w:lang w:val="x-none" w:eastAsia="x-none"/>
    </w:rPr>
  </w:style>
  <w:style w:type="character" w:customStyle="1" w:styleId="BalloonTextChar">
    <w:name w:val="Balloon Text Char"/>
    <w:link w:val="BalloonText"/>
    <w:uiPriority w:val="99"/>
    <w:semiHidden/>
    <w:rsid w:val="009057EC"/>
    <w:rPr>
      <w:rFonts w:ascii="Segoe UI" w:hAnsi="Segoe UI" w:cs="Segoe UI"/>
      <w:sz w:val="18"/>
      <w:szCs w:val="18"/>
    </w:rPr>
  </w:style>
  <w:style w:type="table" w:customStyle="1" w:styleId="TableGrid1">
    <w:name w:val="Table Grid1"/>
    <w:basedOn w:val="TableNormal"/>
    <w:next w:val="TableGrid"/>
    <w:rsid w:val="001B303A"/>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85CBD"/>
    <w:rPr>
      <w:sz w:val="20"/>
      <w:szCs w:val="20"/>
    </w:rPr>
  </w:style>
  <w:style w:type="character" w:customStyle="1" w:styleId="FootnoteTextChar">
    <w:name w:val="Footnote Text Char"/>
    <w:link w:val="FootnoteText"/>
    <w:uiPriority w:val="99"/>
    <w:semiHidden/>
    <w:rsid w:val="00985CBD"/>
    <w:rPr>
      <w:lang w:val="vi-VN"/>
    </w:rPr>
  </w:style>
  <w:style w:type="character" w:styleId="FootnoteReference">
    <w:name w:val="footnote reference"/>
    <w:uiPriority w:val="99"/>
    <w:semiHidden/>
    <w:unhideWhenUsed/>
    <w:rsid w:val="00985CBD"/>
    <w:rPr>
      <w:vertAlign w:val="superscript"/>
    </w:rPr>
  </w:style>
  <w:style w:type="paragraph" w:styleId="NormalWeb">
    <w:name w:val="Normal (Web)"/>
    <w:aliases w:val="Обычный (веб)1,Обычный (веб) Знак,Обычный (веб) Знак1,Обычный (веб) Знак Знак,Char Char Char Char Char Char Char Char Char Char Char,bangbieu,bangbie,Char Char Char Char Char Char Char Char Char Char,Normal (Web) Char1,Char8 Char,Char8,webb"/>
    <w:basedOn w:val="Normal"/>
    <w:link w:val="NormalWebChar"/>
    <w:uiPriority w:val="99"/>
    <w:unhideWhenUsed/>
    <w:qFormat/>
    <w:rsid w:val="00F048D7"/>
    <w:pPr>
      <w:spacing w:before="100" w:beforeAutospacing="1" w:after="100" w:afterAutospacing="1" w:line="240" w:lineRule="auto"/>
    </w:pPr>
    <w:rPr>
      <w:rFonts w:eastAsia="Times New Roman"/>
      <w:sz w:val="24"/>
      <w:szCs w:val="24"/>
      <w:lang w:eastAsia="vi-VN"/>
    </w:rPr>
  </w:style>
  <w:style w:type="character" w:customStyle="1" w:styleId="NormalWebChar">
    <w:name w:val="Normal (Web) Char"/>
    <w:aliases w:val="Обычный (веб)1 Char,Обычный (веб) Знак Char,Обычный (веб) Знак1 Char,Обычный (веб) Знак Знак Char,Char Char Char Char Char Char Char Char Char Char Char Char,bangbieu Char,bangbie Char,Normal (Web) Char1 Char,Char8 Char Char,webb Char"/>
    <w:link w:val="NormalWeb"/>
    <w:uiPriority w:val="99"/>
    <w:locked/>
    <w:rsid w:val="00F048D7"/>
    <w:rPr>
      <w:rFonts w:eastAsia="Times New Roman"/>
      <w:sz w:val="24"/>
      <w:szCs w:val="24"/>
      <w:lang w:val="vi-VN" w:eastAsia="vi-VN"/>
    </w:rPr>
  </w:style>
  <w:style w:type="paragraph" w:customStyle="1" w:styleId="iuiu">
    <w:name w:val="Điều Điều"/>
    <w:basedOn w:val="Normal"/>
    <w:link w:val="iuiuChar"/>
    <w:uiPriority w:val="99"/>
    <w:qFormat/>
    <w:rsid w:val="00F048D7"/>
    <w:pPr>
      <w:tabs>
        <w:tab w:val="left" w:pos="993"/>
        <w:tab w:val="left" w:pos="1843"/>
      </w:tabs>
      <w:spacing w:before="120" w:after="0" w:line="240" w:lineRule="auto"/>
      <w:ind w:left="1637" w:hanging="360"/>
      <w:jc w:val="both"/>
      <w:outlineLvl w:val="2"/>
    </w:pPr>
    <w:rPr>
      <w:rFonts w:eastAsia="Times New Roman"/>
      <w:b/>
      <w:bCs/>
      <w:sz w:val="20"/>
      <w:szCs w:val="28"/>
      <w:lang w:val="am-ET" w:eastAsia="x-none"/>
    </w:rPr>
  </w:style>
  <w:style w:type="character" w:customStyle="1" w:styleId="iuiuChar">
    <w:name w:val="Điều Điều Char"/>
    <w:link w:val="iuiu"/>
    <w:uiPriority w:val="99"/>
    <w:rsid w:val="00F048D7"/>
    <w:rPr>
      <w:rFonts w:eastAsia="Times New Roman"/>
      <w:b/>
      <w:bCs/>
      <w:szCs w:val="28"/>
      <w:lang w:val="am-ET" w:eastAsia="x-none"/>
    </w:rPr>
  </w:style>
  <w:style w:type="paragraph" w:customStyle="1" w:styleId="Style3">
    <w:name w:val="Style3"/>
    <w:basedOn w:val="Normal"/>
    <w:rsid w:val="00F048D7"/>
    <w:pPr>
      <w:numPr>
        <w:ilvl w:val="1"/>
        <w:numId w:val="14"/>
      </w:numPr>
      <w:spacing w:before="120" w:after="120" w:line="240" w:lineRule="atLeast"/>
      <w:jc w:val="both"/>
    </w:pPr>
    <w:rPr>
      <w:rFonts w:eastAsia="MS Mincho"/>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ài liệu" ma:contentTypeID="0x0101002BA43A530B82A64DA906980D9D2065D7" ma:contentTypeVersion="18" ma:contentTypeDescription="Tạo tài liệu mới." ma:contentTypeScope="" ma:versionID="affa0f1fc586ad9f2d3ec20517ea87eb">
  <xsd:schema xmlns:xsd="http://www.w3.org/2001/XMLSchema" xmlns:xs="http://www.w3.org/2001/XMLSchema" xmlns:p="http://schemas.microsoft.com/office/2006/metadata/properties" xmlns:ns2="18bac211-ffc0-47c4-b2fa-01e0860273c7" xmlns:ns3="6678cf8c-3b2d-4930-95e1-460efab67736" targetNamespace="http://schemas.microsoft.com/office/2006/metadata/properties" ma:root="true" ma:fieldsID="0f7ae2eccaa50891bb64dafa8632b7d2" ns2:_="" ns3:_="">
    <xsd:import namespace="18bac211-ffc0-47c4-b2fa-01e0860273c7"/>
    <xsd:import namespace="6678cf8c-3b2d-4930-95e1-460efab677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bac211-ffc0-47c4-b2fa-01e086027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Thẻ Hình ảnh" ma:readOnly="false" ma:fieldId="{5cf76f15-5ced-4ddc-b409-7134ff3c332f}" ma:taxonomyMulti="true" ma:sspId="d34ea0e7-c7f6-4f59-a727-06db44fd41a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678cf8c-3b2d-4930-95e1-460efab67736" elementFormDefault="qualified">
    <xsd:import namespace="http://schemas.microsoft.com/office/2006/documentManagement/types"/>
    <xsd:import namespace="http://schemas.microsoft.com/office/infopath/2007/PartnerControls"/>
    <xsd:element name="SharedWithUsers" ma:index="12"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Chia sẻ Có Chi tiết" ma:internalName="SharedWithDetails" ma:readOnly="true">
      <xsd:simpleType>
        <xsd:restriction base="dms:Note">
          <xsd:maxLength value="255"/>
        </xsd:restriction>
      </xsd:simpleType>
    </xsd:element>
    <xsd:element name="TaxCatchAll" ma:index="21" nillable="true" ma:displayName="Taxonomy Catch All Column" ma:hidden="true" ma:list="{c716a26d-d416-410f-9b05-56d7e2ef191b}" ma:internalName="TaxCatchAll" ma:showField="CatchAllData" ma:web="6678cf8c-3b2d-4930-95e1-460efab677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678cf8c-3b2d-4930-95e1-460efab67736" xsi:nil="true"/>
    <lcf76f155ced4ddcb4097134ff3c332f xmlns="18bac211-ffc0-47c4-b2fa-01e0860273c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8CA193-2535-45DB-994A-BB20B8860454}"/>
</file>

<file path=customXml/itemProps2.xml><?xml version="1.0" encoding="utf-8"?>
<ds:datastoreItem xmlns:ds="http://schemas.openxmlformats.org/officeDocument/2006/customXml" ds:itemID="{C2F1D3AF-5A35-41F5-A6E1-840B4FCB67D6}">
  <ds:schemaRefs>
    <ds:schemaRef ds:uri="http://schemas.microsoft.com/office/2006/metadata/properties"/>
    <ds:schemaRef ds:uri="http://schemas.microsoft.com/office/infopath/2007/PartnerControls"/>
    <ds:schemaRef ds:uri="6678cf8c-3b2d-4930-95e1-460efab67736"/>
    <ds:schemaRef ds:uri="18bac211-ffc0-47c4-b2fa-01e0860273c7"/>
  </ds:schemaRefs>
</ds:datastoreItem>
</file>

<file path=customXml/itemProps3.xml><?xml version="1.0" encoding="utf-8"?>
<ds:datastoreItem xmlns:ds="http://schemas.openxmlformats.org/officeDocument/2006/customXml" ds:itemID="{660A5FFE-3CC9-417A-A094-19BC9C948028}">
  <ds:schemaRefs>
    <ds:schemaRef ds:uri="http://schemas.microsoft.com/sharepoint/v3/contenttype/forms"/>
  </ds:schemaRefs>
</ds:datastoreItem>
</file>

<file path=customXml/itemProps4.xml><?xml version="1.0" encoding="utf-8"?>
<ds:datastoreItem xmlns:ds="http://schemas.openxmlformats.org/officeDocument/2006/customXml" ds:itemID="{F741194F-48B7-4E37-A7F3-89F818ED9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2784</Words>
  <Characters>10304</Characters>
  <Application>Microsoft Office Word</Application>
  <DocSecurity>0</DocSecurity>
  <Lines>194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13036</CharactersWithSpaces>
  <SharedDoc>false</SharedDoc>
  <HLinks>
    <vt:vector size="6" baseType="variant">
      <vt:variant>
        <vt:i4>720922</vt:i4>
      </vt:variant>
      <vt:variant>
        <vt:i4>0</vt:i4>
      </vt:variant>
      <vt:variant>
        <vt:i4>0</vt:i4>
      </vt:variant>
      <vt:variant>
        <vt:i4>5</vt:i4>
      </vt:variant>
      <vt:variant>
        <vt:lpwstr>https://thuvienphapluat.vn/van-ban/Thuong-mai/Luat-Hai-quan-2014-238637.aspx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lannh22</dc:creator>
  <cp:keywords/>
  <cp:lastModifiedBy>Nguyễn Lê Mỹ Nguyên</cp:lastModifiedBy>
  <cp:revision>3</cp:revision>
  <cp:lastPrinted>2021-08-20T09:00:00Z</cp:lastPrinted>
  <dcterms:created xsi:type="dcterms:W3CDTF">2026-01-14T15:22:00Z</dcterms:created>
  <dcterms:modified xsi:type="dcterms:W3CDTF">2026-01-19T01:53:00Z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0x0101002BA43A530B82A64DA906980D9D2065D7</vt:lpwstr>
  </property>
  <property fmtid="{D5CDD505-2E9C-101B-9397-08002B2CF9AE}" pid="3" name="MediaServiceImageTags">
    <vt:lpwstr/>
  </property>
</Properties>
</file>